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15F8" w:rsidRDefault="00880515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0" w:name="_Hlk145491888"/>
      <w:r>
        <w:rPr>
          <w:b/>
          <w:sz w:val="24"/>
        </w:rPr>
        <w:t>3GPP TSG-CT WG1 Meeting #148</w:t>
      </w:r>
      <w:r>
        <w:rPr>
          <w:b/>
          <w:i/>
          <w:sz w:val="28"/>
        </w:rPr>
        <w:tab/>
      </w:r>
      <w:r>
        <w:rPr>
          <w:b/>
          <w:sz w:val="24"/>
        </w:rPr>
        <w:t>C1-</w:t>
      </w:r>
      <w:r w:rsidR="00006D12">
        <w:rPr>
          <w:b/>
          <w:sz w:val="24"/>
        </w:rPr>
        <w:t>24</w:t>
      </w:r>
      <w:r w:rsidR="00006D12">
        <w:rPr>
          <w:rFonts w:hint="eastAsia"/>
          <w:b/>
          <w:sz w:val="24"/>
          <w:lang w:val="en-US" w:eastAsia="zh-CN"/>
        </w:rPr>
        <w:t>287</w:t>
      </w:r>
      <w:r w:rsidR="00006D12">
        <w:rPr>
          <w:b/>
          <w:sz w:val="24"/>
          <w:lang w:val="en-US" w:eastAsia="zh-CN"/>
        </w:rPr>
        <w:t>8</w:t>
      </w:r>
    </w:p>
    <w:p w:rsidR="00A215F8" w:rsidRDefault="00880515">
      <w:pPr>
        <w:pStyle w:val="CRCoverPage"/>
        <w:outlineLvl w:val="0"/>
        <w:rPr>
          <w:b/>
          <w:sz w:val="24"/>
          <w:lang w:val="en-US" w:eastAsia="zh-CN"/>
        </w:rPr>
      </w:pPr>
      <w:r>
        <w:rPr>
          <w:b/>
          <w:sz w:val="24"/>
        </w:rPr>
        <w:t>Changsha, China, 15 -19 April 2024</w:t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  <w:t xml:space="preserve">Revision of </w:t>
      </w:r>
      <w:r>
        <w:rPr>
          <w:b/>
          <w:sz w:val="24"/>
        </w:rPr>
        <w:t>C1-</w:t>
      </w:r>
      <w:r w:rsidR="00006D12">
        <w:rPr>
          <w:b/>
          <w:sz w:val="24"/>
        </w:rPr>
        <w:t>24</w:t>
      </w:r>
      <w:r w:rsidR="00006D12">
        <w:rPr>
          <w:rFonts w:hint="eastAsia"/>
          <w:b/>
          <w:sz w:val="24"/>
          <w:lang w:val="en-US" w:eastAsia="zh-CN"/>
        </w:rPr>
        <w:t>28</w:t>
      </w:r>
      <w:r w:rsidR="00006D12">
        <w:rPr>
          <w:b/>
          <w:sz w:val="24"/>
          <w:lang w:val="en-US" w:eastAsia="zh-CN"/>
        </w:rPr>
        <w:t>75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15F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215F8" w:rsidRDefault="0088051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A215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215F8" w:rsidRDefault="0088051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215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215F8" w:rsidRDefault="00A215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15F8">
        <w:tc>
          <w:tcPr>
            <w:tcW w:w="142" w:type="dxa"/>
            <w:tcBorders>
              <w:left w:val="single" w:sz="4" w:space="0" w:color="auto"/>
            </w:tcBorders>
          </w:tcPr>
          <w:p w:rsidR="00A215F8" w:rsidRDefault="00A215F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A215F8" w:rsidRDefault="00880515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186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A215F8" w:rsidRDefault="0088051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215F8" w:rsidRDefault="00880515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0004</w:t>
            </w:r>
          </w:p>
        </w:tc>
        <w:tc>
          <w:tcPr>
            <w:tcW w:w="709" w:type="dxa"/>
          </w:tcPr>
          <w:p w:rsidR="00A215F8" w:rsidRDefault="0088051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215F8" w:rsidRDefault="0037114D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3</w:t>
            </w:r>
          </w:p>
        </w:tc>
        <w:tc>
          <w:tcPr>
            <w:tcW w:w="2410" w:type="dxa"/>
          </w:tcPr>
          <w:p w:rsidR="00A215F8" w:rsidRDefault="0088051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215F8" w:rsidRDefault="00880515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18.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215F8" w:rsidRDefault="00A215F8">
            <w:pPr>
              <w:pStyle w:val="CRCoverPage"/>
              <w:spacing w:after="0"/>
            </w:pPr>
          </w:p>
        </w:tc>
      </w:tr>
      <w:tr w:rsidR="00A215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215F8" w:rsidRDefault="00A215F8">
            <w:pPr>
              <w:pStyle w:val="CRCoverPage"/>
              <w:spacing w:after="0"/>
            </w:pPr>
          </w:p>
        </w:tc>
      </w:tr>
      <w:tr w:rsidR="00A215F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215F8" w:rsidRDefault="0088051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f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f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215F8">
        <w:tc>
          <w:tcPr>
            <w:tcW w:w="9641" w:type="dxa"/>
            <w:gridSpan w:val="9"/>
          </w:tcPr>
          <w:p w:rsidR="00A215F8" w:rsidRDefault="00A215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A215F8" w:rsidRDefault="00A215F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15F8">
        <w:tc>
          <w:tcPr>
            <w:tcW w:w="2835" w:type="dxa"/>
          </w:tcPr>
          <w:p w:rsidR="00A215F8" w:rsidRDefault="0088051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A215F8" w:rsidRDefault="0088051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215F8" w:rsidRDefault="00A215F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215F8" w:rsidRDefault="0088051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215F8" w:rsidRDefault="0088051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:rsidR="00A215F8" w:rsidRDefault="0088051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215F8" w:rsidRDefault="00A215F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215F8" w:rsidRDefault="0088051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215F8" w:rsidRDefault="00A215F8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</w:tbl>
    <w:p w:rsidR="00A215F8" w:rsidRDefault="00A215F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15F8">
        <w:tc>
          <w:tcPr>
            <w:tcW w:w="9640" w:type="dxa"/>
            <w:gridSpan w:val="11"/>
          </w:tcPr>
          <w:p w:rsidR="00A215F8" w:rsidRDefault="00A215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15F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215F8" w:rsidRDefault="008805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215F8" w:rsidRDefault="0088051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Solve the EN on UICC configuration</w:t>
            </w:r>
          </w:p>
        </w:tc>
      </w:tr>
      <w:tr w:rsidR="00A215F8">
        <w:tc>
          <w:tcPr>
            <w:tcW w:w="1843" w:type="dxa"/>
            <w:tcBorders>
              <w:left w:val="single" w:sz="4" w:space="0" w:color="auto"/>
            </w:tcBorders>
          </w:tcPr>
          <w:p w:rsidR="00A215F8" w:rsidRDefault="00A215F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215F8" w:rsidRDefault="00A215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15F8">
        <w:tc>
          <w:tcPr>
            <w:tcW w:w="1843" w:type="dxa"/>
            <w:tcBorders>
              <w:left w:val="single" w:sz="4" w:space="0" w:color="auto"/>
            </w:tcBorders>
          </w:tcPr>
          <w:p w:rsidR="00A215F8" w:rsidRDefault="008805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215F8" w:rsidRDefault="0088051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SourceIfWg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China Mobile</w:t>
            </w:r>
            <w:r>
              <w:rPr>
                <w:lang w:eastAsia="zh-CN"/>
              </w:rPr>
              <w:fldChar w:fldCharType="end"/>
            </w:r>
          </w:p>
        </w:tc>
      </w:tr>
      <w:tr w:rsidR="00A215F8">
        <w:tc>
          <w:tcPr>
            <w:tcW w:w="1843" w:type="dxa"/>
            <w:tcBorders>
              <w:left w:val="single" w:sz="4" w:space="0" w:color="auto"/>
            </w:tcBorders>
          </w:tcPr>
          <w:p w:rsidR="00A215F8" w:rsidRDefault="008805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215F8" w:rsidRDefault="00880515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C1</w:t>
            </w:r>
            <w:r>
              <w:rPr>
                <w:lang w:eastAsia="zh-CN"/>
              </w:rPr>
              <w:fldChar w:fldCharType="end"/>
            </w:r>
          </w:p>
        </w:tc>
      </w:tr>
      <w:tr w:rsidR="00A215F8">
        <w:tc>
          <w:tcPr>
            <w:tcW w:w="1843" w:type="dxa"/>
            <w:tcBorders>
              <w:left w:val="single" w:sz="4" w:space="0" w:color="auto"/>
            </w:tcBorders>
          </w:tcPr>
          <w:p w:rsidR="00A215F8" w:rsidRDefault="00A215F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215F8" w:rsidRDefault="00A215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15F8">
        <w:tc>
          <w:tcPr>
            <w:tcW w:w="1843" w:type="dxa"/>
            <w:tcBorders>
              <w:left w:val="single" w:sz="4" w:space="0" w:color="auto"/>
            </w:tcBorders>
          </w:tcPr>
          <w:p w:rsidR="00A215F8" w:rsidRDefault="008805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215F8" w:rsidRDefault="0088051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:rsidR="00A215F8" w:rsidRDefault="00A215F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215F8" w:rsidRDefault="0088051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215F8" w:rsidRDefault="0088051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ResDate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-0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06</w:t>
            </w:r>
          </w:p>
        </w:tc>
      </w:tr>
      <w:tr w:rsidR="00A215F8">
        <w:tc>
          <w:tcPr>
            <w:tcW w:w="1843" w:type="dxa"/>
            <w:tcBorders>
              <w:left w:val="single" w:sz="4" w:space="0" w:color="auto"/>
            </w:tcBorders>
          </w:tcPr>
          <w:p w:rsidR="00A215F8" w:rsidRDefault="00A215F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215F8" w:rsidRDefault="00A215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215F8" w:rsidRDefault="00A215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215F8" w:rsidRDefault="00A215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215F8" w:rsidRDefault="00A215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15F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215F8" w:rsidRDefault="008805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215F8" w:rsidRDefault="00880515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215F8" w:rsidRDefault="00A215F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215F8" w:rsidRDefault="0088051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215F8" w:rsidRDefault="00880515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</w:t>
              </w:r>
              <w:r>
                <w:rPr>
                  <w:rFonts w:hint="eastAsia"/>
                  <w:lang w:eastAsia="zh-CN"/>
                </w:rPr>
                <w:t>-18</w:t>
              </w:r>
            </w:fldSimple>
          </w:p>
        </w:tc>
      </w:tr>
      <w:tr w:rsidR="00A215F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215F8" w:rsidRDefault="00A215F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215F8" w:rsidRDefault="0088051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A215F8" w:rsidRDefault="0088051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215F8" w:rsidRDefault="0088051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A215F8">
        <w:tc>
          <w:tcPr>
            <w:tcW w:w="1843" w:type="dxa"/>
          </w:tcPr>
          <w:p w:rsidR="00A215F8" w:rsidRDefault="00A215F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215F8" w:rsidRDefault="00A215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15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215F8" w:rsidRDefault="008805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215F8" w:rsidRDefault="00880515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 w:hint="eastAsia"/>
                <w:lang w:val="en-US" w:eastAsia="zh-CN"/>
              </w:rPr>
              <w:t>There</w:t>
            </w:r>
            <w:r>
              <w:rPr>
                <w:rFonts w:ascii="Arial" w:hAnsi="Arial"/>
                <w:lang w:val="en-US" w:eastAsia="zh-CN"/>
              </w:rPr>
              <w:t>’</w:t>
            </w:r>
            <w:r>
              <w:rPr>
                <w:rFonts w:ascii="Arial" w:hAnsi="Arial" w:hint="eastAsia"/>
                <w:lang w:val="en-US" w:eastAsia="zh-CN"/>
              </w:rPr>
              <w:t>s an EN in 9.3.2.1.1 added in CT1#147.</w:t>
            </w:r>
          </w:p>
          <w:p w:rsidR="00A215F8" w:rsidRDefault="00880515">
            <w:pPr>
              <w:pStyle w:val="EditorsNote"/>
            </w:pPr>
            <w:r>
              <w:t xml:space="preserve">Editor’s note: </w:t>
            </w:r>
            <w:r>
              <w:rPr>
                <w:rFonts w:eastAsia="宋体" w:hint="eastAsia"/>
                <w:lang w:val="en-US" w:eastAsia="zh-CN"/>
              </w:rPr>
              <w:t xml:space="preserve">If the UE is configured with </w:t>
            </w:r>
            <w:r>
              <w:rPr>
                <w:rFonts w:hint="eastAsia"/>
                <w:lang w:val="en-US" w:eastAsia="zh-CN"/>
              </w:rPr>
              <w:t>IMS data channel</w:t>
            </w:r>
            <w:r>
              <w:rPr>
                <w:rFonts w:eastAsia="宋体" w:hint="eastAsia"/>
                <w:lang w:val="en-US" w:eastAsia="zh-CN"/>
              </w:rPr>
              <w:t xml:space="preserve"> is allowed by</w:t>
            </w:r>
            <w:r>
              <w:rPr>
                <w:rFonts w:hint="eastAsia"/>
                <w:lang w:val="en-US" w:eastAsia="zh-CN"/>
              </w:rPr>
              <w:t xml:space="preserve"> </w:t>
            </w:r>
            <w:proofErr w:type="gramStart"/>
            <w:r>
              <w:rPr>
                <w:rFonts w:eastAsia="宋体" w:hint="eastAsia"/>
                <w:lang w:val="en-US" w:eastAsia="zh-CN"/>
              </w:rPr>
              <w:t>E</w:t>
            </w:r>
            <w:r>
              <w:t>F</w:t>
            </w:r>
            <w:r>
              <w:rPr>
                <w:vertAlign w:val="subscript"/>
              </w:rPr>
              <w:t>I</w:t>
            </w:r>
            <w:r>
              <w:rPr>
                <w:rFonts w:eastAsia="宋体" w:hint="eastAsia"/>
                <w:vertAlign w:val="subscript"/>
                <w:lang w:val="en-US" w:eastAsia="zh-CN"/>
              </w:rPr>
              <w:t>M</w:t>
            </w:r>
            <w:r>
              <w:rPr>
                <w:vertAlign w:val="subscript"/>
              </w:rPr>
              <w:t>S</w:t>
            </w:r>
            <w:r>
              <w:rPr>
                <w:rFonts w:eastAsia="宋体" w:hint="eastAsia"/>
                <w:vertAlign w:val="subscript"/>
                <w:lang w:val="en-US" w:eastAsia="zh-CN"/>
              </w:rPr>
              <w:t xml:space="preserve">DCI </w:t>
            </w:r>
            <w:r>
              <w:rPr>
                <w:rFonts w:eastAsia="宋体" w:hint="eastAsia"/>
                <w:lang w:val="en-US" w:eastAsia="zh-CN"/>
              </w:rPr>
              <w:t xml:space="preserve"> file</w:t>
            </w:r>
            <w:proofErr w:type="gramEnd"/>
            <w:r>
              <w:rPr>
                <w:rFonts w:eastAsia="宋体" w:hint="eastAsia"/>
                <w:lang w:val="en-US" w:eastAsia="zh-CN"/>
              </w:rPr>
              <w:t>, how the UE acts when receiving the INVITE and re-INVITE request</w:t>
            </w:r>
            <w:r>
              <w:rPr>
                <w:rFonts w:hint="eastAsia"/>
                <w:lang w:val="en-US" w:eastAsia="zh-CN"/>
              </w:rPr>
              <w:t xml:space="preserve"> is FFS</w:t>
            </w:r>
            <w:r>
              <w:t>.</w:t>
            </w:r>
          </w:p>
          <w:p w:rsidR="00A215F8" w:rsidRDefault="00A215F8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ascii="Arial" w:hAnsi="Arial"/>
                <w:lang w:val="en-US" w:eastAsia="zh-CN"/>
              </w:rPr>
            </w:pPr>
          </w:p>
          <w:p w:rsidR="00A215F8" w:rsidRDefault="00880515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i/>
                <w:iCs/>
                <w:lang w:val="en-US" w:eastAsia="zh-CN"/>
              </w:rPr>
            </w:pPr>
            <w:r>
              <w:rPr>
                <w:rFonts w:ascii="Arial" w:hAnsi="Arial" w:hint="eastAsia"/>
                <w:lang w:val="en-US" w:eastAsia="zh-CN"/>
              </w:rPr>
              <w:t xml:space="preserve">It is suggested to solve the EN by define a condition </w:t>
            </w:r>
            <w:r>
              <w:rPr>
                <w:szCs w:val="21"/>
              </w:rPr>
              <w:t>"</w:t>
            </w:r>
            <w:r>
              <w:rPr>
                <w:rFonts w:ascii="Arial" w:hAnsi="Arial" w:hint="eastAsia"/>
                <w:lang w:val="en-US" w:eastAsia="zh-CN"/>
              </w:rPr>
              <w:t>if IMS DC Establishment Indication does not indicate that IMS data channel is not allowed</w:t>
            </w:r>
            <w:r>
              <w:rPr>
                <w:szCs w:val="21"/>
              </w:rPr>
              <w:t>"</w:t>
            </w:r>
            <w:r>
              <w:rPr>
                <w:rFonts w:ascii="Arial" w:hAnsi="Arial" w:hint="eastAsia"/>
                <w:lang w:val="en-US" w:eastAsia="zh-CN"/>
              </w:rPr>
              <w:t>.</w:t>
            </w:r>
          </w:p>
        </w:tc>
      </w:tr>
      <w:tr w:rsidR="00A215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215F8" w:rsidRDefault="00A215F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215F8" w:rsidRDefault="00A215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15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215F8" w:rsidRDefault="008805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215F8" w:rsidRDefault="0088051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Solve the EN by define a condition </w:t>
            </w:r>
            <w:r>
              <w:rPr>
                <w:szCs w:val="21"/>
              </w:rPr>
              <w:t>"</w:t>
            </w:r>
            <w:r>
              <w:rPr>
                <w:rFonts w:hint="eastAsia"/>
                <w:lang w:val="en-US" w:eastAsia="zh-CN"/>
              </w:rPr>
              <w:t>if IMS DC Establishment Indication not indicates that IMS data channel is allowed</w:t>
            </w:r>
            <w:r>
              <w:rPr>
                <w:szCs w:val="21"/>
              </w:rPr>
              <w:t>"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A215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215F8" w:rsidRDefault="00A215F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215F8" w:rsidRDefault="00A215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15F8">
        <w:trPr>
          <w:trHeight w:val="441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215F8" w:rsidRDefault="008805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215F8" w:rsidRDefault="0088051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EN about accepting BDC request is not solved.</w:t>
            </w:r>
          </w:p>
        </w:tc>
      </w:tr>
      <w:tr w:rsidR="00A215F8">
        <w:tc>
          <w:tcPr>
            <w:tcW w:w="2694" w:type="dxa"/>
            <w:gridSpan w:val="2"/>
          </w:tcPr>
          <w:p w:rsidR="00A215F8" w:rsidRDefault="00A215F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215F8" w:rsidRDefault="00A215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15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215F8" w:rsidRDefault="008805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215F8" w:rsidRDefault="0088051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9.3.2.1.1</w:t>
            </w:r>
          </w:p>
        </w:tc>
      </w:tr>
      <w:tr w:rsidR="00A215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215F8" w:rsidRDefault="00A215F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215F8" w:rsidRDefault="00A215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15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215F8" w:rsidRDefault="00A215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15F8" w:rsidRDefault="0088051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215F8" w:rsidRDefault="0088051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A215F8" w:rsidRDefault="00A215F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215F8" w:rsidRDefault="00A215F8">
            <w:pPr>
              <w:pStyle w:val="CRCoverPage"/>
              <w:spacing w:after="0"/>
              <w:ind w:left="99"/>
            </w:pPr>
          </w:p>
        </w:tc>
      </w:tr>
      <w:tr w:rsidR="00A215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215F8" w:rsidRDefault="008805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215F8" w:rsidRDefault="00A215F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215F8" w:rsidRDefault="0088051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215F8" w:rsidRDefault="0088051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215F8" w:rsidRDefault="0088051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215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215F8" w:rsidRDefault="0088051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215F8" w:rsidRDefault="00A215F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215F8" w:rsidRDefault="0088051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215F8" w:rsidRDefault="0088051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215F8" w:rsidRDefault="0088051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215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215F8" w:rsidRDefault="0088051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215F8" w:rsidRDefault="00A215F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215F8" w:rsidRDefault="0088051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215F8" w:rsidRDefault="0088051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215F8" w:rsidRDefault="0088051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215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215F8" w:rsidRDefault="00A215F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215F8" w:rsidRDefault="00A215F8">
            <w:pPr>
              <w:pStyle w:val="CRCoverPage"/>
              <w:spacing w:after="0"/>
            </w:pPr>
          </w:p>
        </w:tc>
      </w:tr>
      <w:tr w:rsidR="00A215F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215F8" w:rsidRDefault="008805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215F8" w:rsidRDefault="00A215F8">
            <w:pPr>
              <w:pStyle w:val="CRCoverPage"/>
              <w:spacing w:after="0"/>
              <w:ind w:left="100"/>
            </w:pPr>
          </w:p>
        </w:tc>
      </w:tr>
      <w:tr w:rsidR="00A215F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215F8" w:rsidRDefault="00A215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215F8" w:rsidRDefault="00A215F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215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15F8" w:rsidRDefault="008805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215F8" w:rsidRDefault="00A215F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:rsidR="00A215F8" w:rsidRDefault="00A215F8">
      <w:pPr>
        <w:pStyle w:val="CRCoverPage"/>
        <w:spacing w:after="0"/>
        <w:rPr>
          <w:sz w:val="8"/>
          <w:szCs w:val="8"/>
        </w:rPr>
      </w:pPr>
    </w:p>
    <w:p w:rsidR="00A215F8" w:rsidRDefault="00A215F8">
      <w:pPr>
        <w:sectPr w:rsidR="00A215F8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A215F8" w:rsidRDefault="008805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2" w:name="_Toc123577192"/>
    </w:p>
    <w:bookmarkEnd w:id="2"/>
    <w:p w:rsidR="00A215F8" w:rsidRDefault="00A215F8">
      <w:pPr>
        <w:rPr>
          <w:lang w:eastAsia="zh-CN"/>
        </w:rPr>
      </w:pPr>
    </w:p>
    <w:p w:rsidR="00A215F8" w:rsidRDefault="00880515">
      <w:pPr>
        <w:pStyle w:val="30"/>
        <w:rPr>
          <w:lang w:val="en-US"/>
        </w:rPr>
      </w:pPr>
      <w:bookmarkStart w:id="3" w:name="_Toc1222"/>
      <w:bookmarkStart w:id="4" w:name="_Toc27890"/>
      <w:bookmarkStart w:id="5" w:name="_Toc4580"/>
      <w:bookmarkStart w:id="6" w:name="_Toc25563"/>
      <w:r>
        <w:rPr>
          <w:lang w:val="en-US"/>
        </w:rPr>
        <w:t>9.3.2</w:t>
      </w:r>
      <w:r>
        <w:rPr>
          <w:lang w:val="en-US"/>
        </w:rPr>
        <w:tab/>
        <w:t>Originating side</w:t>
      </w:r>
      <w:bookmarkEnd w:id="3"/>
      <w:bookmarkEnd w:id="4"/>
      <w:bookmarkEnd w:id="5"/>
      <w:bookmarkEnd w:id="6"/>
    </w:p>
    <w:p w:rsidR="00A215F8" w:rsidRDefault="00880515">
      <w:pPr>
        <w:pStyle w:val="40"/>
        <w:rPr>
          <w:lang w:val="en-US"/>
        </w:rPr>
      </w:pPr>
      <w:bookmarkStart w:id="7" w:name="_Toc10973"/>
      <w:bookmarkStart w:id="8" w:name="_Toc29648"/>
      <w:bookmarkStart w:id="9" w:name="_Toc14987"/>
      <w:bookmarkStart w:id="10" w:name="_Toc3426"/>
      <w:r>
        <w:rPr>
          <w:lang w:val="en-US"/>
        </w:rPr>
        <w:t>9.3.2.1</w:t>
      </w:r>
      <w:r>
        <w:rPr>
          <w:lang w:val="en-US"/>
        </w:rPr>
        <w:tab/>
        <w:t>Procedures at the UE</w:t>
      </w:r>
      <w:bookmarkEnd w:id="7"/>
      <w:bookmarkEnd w:id="8"/>
      <w:bookmarkEnd w:id="9"/>
      <w:bookmarkEnd w:id="10"/>
    </w:p>
    <w:p w:rsidR="00A215F8" w:rsidRDefault="00880515">
      <w:pPr>
        <w:pStyle w:val="50"/>
        <w:rPr>
          <w:lang w:val="en-US"/>
        </w:rPr>
      </w:pPr>
      <w:bookmarkStart w:id="11" w:name="_Toc279"/>
      <w:bookmarkStart w:id="12" w:name="_Toc5962"/>
      <w:bookmarkStart w:id="13" w:name="_Toc16285"/>
      <w:bookmarkStart w:id="14" w:name="_Toc6124"/>
      <w:r>
        <w:rPr>
          <w:lang w:val="en-US"/>
        </w:rPr>
        <w:t>9.3.2.1.1</w:t>
      </w:r>
      <w:r>
        <w:rPr>
          <w:lang w:val="en-US"/>
        </w:rPr>
        <w:tab/>
        <w:t>General</w:t>
      </w:r>
      <w:bookmarkEnd w:id="11"/>
      <w:bookmarkEnd w:id="12"/>
      <w:bookmarkEnd w:id="13"/>
      <w:bookmarkEnd w:id="14"/>
    </w:p>
    <w:p w:rsidR="00A215F8" w:rsidRDefault="00880515">
      <w:r>
        <w:t xml:space="preserve">The UE shall only initiate an </w:t>
      </w:r>
      <w:proofErr w:type="spellStart"/>
      <w:r>
        <w:t>MMTel</w:t>
      </w:r>
      <w:proofErr w:type="spellEnd"/>
      <w:r>
        <w:t xml:space="preserve"> session with </w:t>
      </w:r>
      <w:r>
        <w:rPr>
          <w:rFonts w:hint="eastAsia"/>
          <w:lang w:val="en-US" w:eastAsia="zh-CN"/>
        </w:rPr>
        <w:t xml:space="preserve">an </w:t>
      </w:r>
      <w:r>
        <w:t xml:space="preserve">IMS data channel if the UE has determined that </w:t>
      </w:r>
      <w:r>
        <w:rPr>
          <w:rFonts w:hint="eastAsia"/>
          <w:lang w:val="en-US" w:eastAsia="zh-CN"/>
        </w:rPr>
        <w:t xml:space="preserve">the UE and </w:t>
      </w:r>
      <w:r>
        <w:t xml:space="preserve">the </w:t>
      </w:r>
      <w:r>
        <w:rPr>
          <w:rFonts w:hint="eastAsia"/>
          <w:lang w:val="en-US" w:eastAsia="zh-CN"/>
        </w:rPr>
        <w:t xml:space="preserve">home </w:t>
      </w:r>
      <w:r>
        <w:t>network supports the IMS data channel capability.</w:t>
      </w:r>
    </w:p>
    <w:p w:rsidR="00A215F8" w:rsidRDefault="00880515">
      <w:r>
        <w:t xml:space="preserve">The policy related to </w:t>
      </w:r>
      <w:r>
        <w:rPr>
          <w:rFonts w:hint="eastAsia"/>
          <w:lang w:val="en-US" w:eastAsia="zh-CN"/>
        </w:rPr>
        <w:t xml:space="preserve">the </w:t>
      </w:r>
      <w:r>
        <w:rPr>
          <w:rFonts w:hint="eastAsia"/>
        </w:rPr>
        <w:t>UE supporting the IMS data channel</w:t>
      </w:r>
      <w:r>
        <w:rPr>
          <w:rFonts w:hint="eastAsia"/>
          <w:lang w:val="en-US" w:eastAsia="zh-CN"/>
        </w:rPr>
        <w:t xml:space="preserve"> </w:t>
      </w:r>
      <w:r>
        <w:t xml:space="preserve">can be provided by the </w:t>
      </w:r>
      <w:r>
        <w:rPr>
          <w:rFonts w:hint="eastAsia"/>
          <w:lang w:val="en-US" w:eastAsia="zh-CN"/>
        </w:rPr>
        <w:t xml:space="preserve">home </w:t>
      </w:r>
      <w:r>
        <w:t xml:space="preserve">network to the UE using e.g. OMA-DM with the management objects specified in 3GPP TS 24.275 [11] or UICC configuration, as specified in clause 9.2.1.1. When the UE is configured by </w:t>
      </w:r>
      <w:r>
        <w:rPr>
          <w:rFonts w:hint="eastAsia"/>
          <w:lang w:val="en-US" w:eastAsia="zh-CN"/>
        </w:rPr>
        <w:t xml:space="preserve">home </w:t>
      </w:r>
      <w:r>
        <w:t>network</w:t>
      </w:r>
      <w:r>
        <w:rPr>
          <w:rFonts w:hint="eastAsia"/>
          <w:lang w:val="en-US" w:eastAsia="zh-CN"/>
        </w:rPr>
        <w:t xml:space="preserve"> </w:t>
      </w:r>
      <w:r>
        <w:t xml:space="preserve">with configuration for IMS data channel, then the UE </w:t>
      </w:r>
      <w:r>
        <w:rPr>
          <w:rFonts w:hint="eastAsia"/>
          <w:lang w:val="en-US" w:eastAsia="zh-CN"/>
        </w:rPr>
        <w:t>may</w:t>
      </w:r>
      <w:r>
        <w:t xml:space="preserve"> setup the IMS </w:t>
      </w:r>
      <w:r>
        <w:rPr>
          <w:rFonts w:hint="eastAsia"/>
          <w:lang w:val="en-US" w:eastAsia="zh-CN"/>
        </w:rPr>
        <w:t>d</w:t>
      </w:r>
      <w:proofErr w:type="spellStart"/>
      <w:r>
        <w:t>ata</w:t>
      </w:r>
      <w:proofErr w:type="spellEnd"/>
      <w:r>
        <w:t xml:space="preserve"> </w:t>
      </w:r>
      <w:r>
        <w:rPr>
          <w:rFonts w:hint="eastAsia"/>
          <w:lang w:val="en-US" w:eastAsia="zh-CN"/>
        </w:rPr>
        <w:t>c</w:t>
      </w:r>
      <w:proofErr w:type="spellStart"/>
      <w:r>
        <w:t>hannel</w:t>
      </w:r>
      <w:proofErr w:type="spellEnd"/>
      <w:r>
        <w:t>.</w:t>
      </w:r>
    </w:p>
    <w:p w:rsidR="00A215F8" w:rsidRDefault="00880515">
      <w:pPr>
        <w:rPr>
          <w:lang w:val="en-US" w:eastAsia="zh-CN"/>
        </w:rPr>
      </w:pPr>
      <w:r>
        <w:t xml:space="preserve">If the UE is configured </w:t>
      </w:r>
      <w:r>
        <w:rPr>
          <w:rFonts w:hint="eastAsia"/>
          <w:lang w:val="en-US" w:eastAsia="zh-CN"/>
        </w:rPr>
        <w:t xml:space="preserve">with </w:t>
      </w:r>
      <w:proofErr w:type="spellStart"/>
      <w:r>
        <w:rPr>
          <w:rFonts w:hint="eastAsia"/>
        </w:rPr>
        <w:t>IMS_DC_configuration</w:t>
      </w:r>
      <w:proofErr w:type="spellEnd"/>
      <w:r>
        <w:rPr>
          <w:rFonts w:hint="eastAsia"/>
          <w:lang w:val="en-US" w:eastAsia="zh-CN"/>
        </w:rPr>
        <w:t xml:space="preserve"> node specified in </w:t>
      </w:r>
      <w:r>
        <w:t>3GPP TS 24.275 [11</w:t>
      </w:r>
      <w:r>
        <w:rPr>
          <w:rFonts w:hint="eastAsia"/>
          <w:lang w:val="en-US" w:eastAsia="zh-CN"/>
        </w:rPr>
        <w:t>] and:</w:t>
      </w:r>
    </w:p>
    <w:p w:rsidR="00A215F8" w:rsidRDefault="00880515" w:rsidP="005D019A">
      <w:pPr>
        <w:pStyle w:val="B1"/>
        <w:rPr>
          <w:lang w:val="en-US" w:eastAsia="zh-CN"/>
        </w:rPr>
      </w:pPr>
      <w:r>
        <w:rPr>
          <w:rFonts w:hint="eastAsia"/>
          <w:lang w:eastAsia="zh-CN"/>
        </w:rPr>
        <w:t>a)</w:t>
      </w: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val="en-US" w:eastAsia="zh-CN"/>
        </w:rPr>
        <w:t>DC_allowed</w:t>
      </w:r>
      <w:proofErr w:type="spellEnd"/>
      <w:r>
        <w:rPr>
          <w:rFonts w:hint="eastAsia"/>
          <w:lang w:val="en-US" w:eastAsia="zh-CN"/>
        </w:rPr>
        <w:t xml:space="preserve"> leaf indicates that IMS data channel is not allowed, the UE shall not include data channel capability indication and data channel related media description in SDP offer;</w:t>
      </w:r>
    </w:p>
    <w:p w:rsidR="00A215F8" w:rsidRDefault="00880515">
      <w:pPr>
        <w:pStyle w:val="B1"/>
        <w:numPr>
          <w:ilvl w:val="255"/>
          <w:numId w:val="0"/>
        </w:numPr>
        <w:ind w:left="284"/>
      </w:pP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val="en-US" w:eastAsia="zh-CN"/>
        </w:rPr>
        <w:t>DC_allowed</w:t>
      </w:r>
      <w:proofErr w:type="spellEnd"/>
      <w:r>
        <w:rPr>
          <w:rFonts w:hint="eastAsia"/>
          <w:lang w:val="en-US" w:eastAsia="zh-CN"/>
        </w:rPr>
        <w:t xml:space="preserve"> leaf indicates </w:t>
      </w:r>
      <w:r>
        <w:t xml:space="preserve">that IMS data channel is allowed, </w:t>
      </w:r>
      <w:r>
        <w:rPr>
          <w:rFonts w:hint="eastAsia"/>
          <w:lang w:val="en-US" w:eastAsia="zh-CN"/>
        </w:rPr>
        <w:t>and:</w:t>
      </w:r>
    </w:p>
    <w:p w:rsidR="00A215F8" w:rsidRDefault="00880515">
      <w:pPr>
        <w:pStyle w:val="B2"/>
      </w:pPr>
      <w:r>
        <w:rPr>
          <w:rFonts w:hint="eastAsia"/>
          <w:lang w:eastAsia="zh-CN"/>
        </w:rPr>
        <w:t>1)</w:t>
      </w:r>
      <w:r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 xml:space="preserve">if </w:t>
      </w:r>
      <w:proofErr w:type="spellStart"/>
      <w:r>
        <w:rPr>
          <w:rFonts w:hint="eastAsia"/>
          <w:lang w:val="en-US" w:eastAsia="zh-CN"/>
        </w:rPr>
        <w:t>DC_Setup_Option</w:t>
      </w:r>
      <w:proofErr w:type="spellEnd"/>
      <w:r>
        <w:rPr>
          <w:rFonts w:hint="eastAsia"/>
          <w:lang w:val="en-US" w:eastAsia="zh-CN"/>
        </w:rPr>
        <w:t xml:space="preserve"> leaf is configured and indicates the IMS data channel is to be setup simultaneously while establishing an </w:t>
      </w:r>
      <w:proofErr w:type="spellStart"/>
      <w:r>
        <w:rPr>
          <w:rFonts w:hint="eastAsia"/>
          <w:lang w:val="en-US" w:eastAsia="zh-CN"/>
        </w:rPr>
        <w:t>MMTel</w:t>
      </w:r>
      <w:proofErr w:type="spellEnd"/>
      <w:r>
        <w:rPr>
          <w:rFonts w:hint="eastAsia"/>
          <w:lang w:val="en-US" w:eastAsia="zh-CN"/>
        </w:rPr>
        <w:t xml:space="preserve"> session, </w:t>
      </w:r>
      <w:r>
        <w:t>the UE:</w:t>
      </w:r>
    </w:p>
    <w:p w:rsidR="00A215F8" w:rsidRDefault="00880515">
      <w:pPr>
        <w:pStyle w:val="B3"/>
      </w:pPr>
      <w:r>
        <w:rPr>
          <w:rFonts w:eastAsia="宋体" w:hint="eastAsia"/>
          <w:lang w:val="en-US" w:eastAsia="zh-CN"/>
        </w:rPr>
        <w:t>-</w:t>
      </w:r>
      <w:r>
        <w:rPr>
          <w:rFonts w:hint="eastAsia"/>
          <w:lang w:eastAsia="zh-CN"/>
        </w:rPr>
        <w:tab/>
      </w:r>
      <w:r>
        <w:t xml:space="preserve">shall include the bootstrap data channel related media description in SDP offer within the initial INVITE request as described in </w:t>
      </w:r>
      <w:r>
        <w:rPr>
          <w:lang w:val="en-US" w:eastAsia="zh-CN"/>
        </w:rPr>
        <w:t>clause </w:t>
      </w:r>
      <w:r>
        <w:t>9.3.2.1.2 to setup the bootstrap data channel</w:t>
      </w:r>
      <w:r>
        <w:rPr>
          <w:rFonts w:hint="eastAsia"/>
          <w:lang w:val="en-US" w:eastAsia="zh-CN"/>
        </w:rPr>
        <w:t xml:space="preserve">; </w:t>
      </w:r>
    </w:p>
    <w:p w:rsidR="00A215F8" w:rsidRDefault="00880515">
      <w:pPr>
        <w:pStyle w:val="B2"/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>if</w:t>
      </w:r>
      <w:r>
        <w:t xml:space="preserve"> </w:t>
      </w:r>
      <w:proofErr w:type="spellStart"/>
      <w:r>
        <w:rPr>
          <w:rFonts w:hint="eastAsia"/>
          <w:lang w:val="en-US" w:eastAsia="zh-CN"/>
        </w:rPr>
        <w:t>DC_Setup_Option</w:t>
      </w:r>
      <w:proofErr w:type="spellEnd"/>
      <w:r>
        <w:rPr>
          <w:rFonts w:hint="eastAsia"/>
          <w:lang w:val="en-US" w:eastAsia="zh-CN"/>
        </w:rPr>
        <w:t xml:space="preserve"> leaf is configured and indicates the IMS data channel is to be </w:t>
      </w:r>
      <w:r>
        <w:rPr>
          <w:rFonts w:hint="eastAsia"/>
          <w:lang w:eastAsia="zh-CN"/>
        </w:rPr>
        <w:t>setup</w:t>
      </w:r>
      <w:r>
        <w:t xml:space="preserve"> after an </w:t>
      </w:r>
      <w:proofErr w:type="spellStart"/>
      <w:r>
        <w:rPr>
          <w:rFonts w:hint="eastAsia"/>
          <w:lang w:val="en-US" w:eastAsia="zh-CN"/>
        </w:rPr>
        <w:t>MMTel</w:t>
      </w:r>
      <w:proofErr w:type="spellEnd"/>
      <w:r>
        <w:rPr>
          <w:rFonts w:hint="eastAsia"/>
          <w:lang w:val="en-US" w:eastAsia="zh-CN"/>
        </w:rPr>
        <w:t xml:space="preserve"> </w:t>
      </w:r>
      <w:r>
        <w:t>session is established, the UE shall generate a re</w:t>
      </w:r>
      <w:r>
        <w:rPr>
          <w:rFonts w:hint="eastAsia"/>
          <w:lang w:val="en-US" w:eastAsia="zh-CN"/>
        </w:rPr>
        <w:t>-</w:t>
      </w:r>
      <w:r>
        <w:t xml:space="preserve">INVITE request for the bootstrap data channel setup and include the bootstrap data channel related media description in SDP offer as described in </w:t>
      </w:r>
      <w:r>
        <w:rPr>
          <w:lang w:val="en-US" w:eastAsia="zh-CN"/>
        </w:rPr>
        <w:t>clause </w:t>
      </w:r>
      <w:r>
        <w:t xml:space="preserve">9.3.2.1.3 </w:t>
      </w:r>
      <w:r>
        <w:rPr>
          <w:rFonts w:eastAsia="宋体" w:hint="eastAsia"/>
          <w:lang w:val="en-US" w:eastAsia="zh-CN"/>
        </w:rPr>
        <w:t xml:space="preserve">to setup </w:t>
      </w:r>
      <w:r>
        <w:rPr>
          <w:lang w:val="en-US" w:eastAsia="zh-CN"/>
        </w:rPr>
        <w:t>the bootstrap data channel</w:t>
      </w:r>
      <w:r>
        <w:rPr>
          <w:rFonts w:eastAsia="宋体" w:hint="eastAsia"/>
          <w:lang w:val="en-US" w:eastAsia="zh-CN"/>
        </w:rPr>
        <w:t>; and</w:t>
      </w:r>
    </w:p>
    <w:p w:rsidR="00A215F8" w:rsidRDefault="00880515">
      <w:pPr>
        <w:pStyle w:val="B2"/>
      </w:pPr>
      <w:r>
        <w:rPr>
          <w:rFonts w:eastAsia="宋体" w:hint="eastAsia"/>
          <w:lang w:val="en-US" w:eastAsia="zh-CN"/>
        </w:rPr>
        <w:t>3)</w:t>
      </w:r>
      <w:r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 xml:space="preserve">if the </w:t>
      </w:r>
      <w:r>
        <w:rPr>
          <w:rFonts w:eastAsia="宋体" w:hint="eastAsia"/>
          <w:lang w:val="en-US" w:eastAsia="zh-CN"/>
        </w:rPr>
        <w:t>UE receives an initial INVITE or a re-INVITE request including the bootstrap data channel related media description in SDP offer, the UE shall generate an SDP answer as described in clause 9.3.3.1</w:t>
      </w:r>
      <w:r>
        <w:rPr>
          <w:rFonts w:hint="eastAsia"/>
          <w:lang w:val="en-US" w:eastAsia="zh-CN"/>
        </w:rPr>
        <w:t>.</w:t>
      </w:r>
    </w:p>
    <w:p w:rsidR="00A215F8" w:rsidRDefault="00880515">
      <w:pPr>
        <w:rPr>
          <w:lang w:val="en-US" w:eastAsia="zh-CN"/>
        </w:rPr>
      </w:pPr>
      <w:r>
        <w:t xml:space="preserve">If the UE is configured </w:t>
      </w:r>
      <w:r>
        <w:rPr>
          <w:rFonts w:hint="eastAsia"/>
          <w:lang w:val="en-US" w:eastAsia="zh-CN"/>
        </w:rPr>
        <w:t xml:space="preserve">with </w:t>
      </w:r>
      <w:proofErr w:type="gramStart"/>
      <w:r>
        <w:rPr>
          <w:rFonts w:eastAsia="宋体" w:hint="eastAsia"/>
          <w:lang w:val="en-US" w:eastAsia="zh-CN"/>
        </w:rPr>
        <w:t>E</w:t>
      </w:r>
      <w:r>
        <w:t>F</w:t>
      </w:r>
      <w:r>
        <w:rPr>
          <w:vertAlign w:val="subscript"/>
        </w:rPr>
        <w:t>I</w:t>
      </w:r>
      <w:r>
        <w:rPr>
          <w:rFonts w:eastAsia="宋体" w:hint="eastAsia"/>
          <w:vertAlign w:val="subscript"/>
          <w:lang w:val="en-US" w:eastAsia="zh-CN"/>
        </w:rPr>
        <w:t>M</w:t>
      </w:r>
      <w:r>
        <w:rPr>
          <w:vertAlign w:val="subscript"/>
        </w:rPr>
        <w:t>S</w:t>
      </w:r>
      <w:r>
        <w:rPr>
          <w:rFonts w:eastAsia="宋体" w:hint="eastAsia"/>
          <w:vertAlign w:val="subscript"/>
          <w:lang w:val="en-US" w:eastAsia="zh-CN"/>
        </w:rPr>
        <w:t xml:space="preserve">DCI </w:t>
      </w:r>
      <w:r>
        <w:rPr>
          <w:rFonts w:eastAsia="宋体" w:hint="eastAsia"/>
          <w:lang w:val="en-US" w:eastAsia="zh-CN"/>
        </w:rPr>
        <w:t xml:space="preserve"> file</w:t>
      </w:r>
      <w:proofErr w:type="gramEnd"/>
      <w:r>
        <w:rPr>
          <w:rFonts w:eastAsia="宋体"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specified in </w:t>
      </w:r>
      <w:r>
        <w:t>3GPP TS </w:t>
      </w:r>
      <w:r>
        <w:rPr>
          <w:rFonts w:eastAsia="宋体" w:hint="eastAsia"/>
          <w:lang w:val="en-US" w:eastAsia="zh-CN"/>
        </w:rPr>
        <w:t>31</w:t>
      </w:r>
      <w:r>
        <w:t>.</w:t>
      </w:r>
      <w:r>
        <w:rPr>
          <w:rFonts w:eastAsia="宋体" w:hint="eastAsia"/>
          <w:lang w:val="en-US" w:eastAsia="zh-CN"/>
        </w:rPr>
        <w:t>103</w:t>
      </w:r>
      <w:r>
        <w:t> [</w:t>
      </w:r>
      <w:r>
        <w:rPr>
          <w:rFonts w:eastAsia="宋体"/>
          <w:lang w:val="en-US" w:eastAsia="zh-CN"/>
        </w:rPr>
        <w:t>30</w:t>
      </w:r>
      <w:r>
        <w:t>]</w:t>
      </w:r>
      <w:r>
        <w:rPr>
          <w:rFonts w:eastAsia="宋体" w:hint="eastAsia"/>
          <w:lang w:val="en-US" w:eastAsia="zh-CN"/>
        </w:rPr>
        <w:t xml:space="preserve"> or </w:t>
      </w:r>
      <w:r>
        <w:t>3GPP TS </w:t>
      </w:r>
      <w:r>
        <w:rPr>
          <w:rFonts w:eastAsia="宋体" w:hint="eastAsia"/>
          <w:lang w:val="en-US" w:eastAsia="zh-CN"/>
        </w:rPr>
        <w:t>31</w:t>
      </w:r>
      <w:r>
        <w:t>.</w:t>
      </w:r>
      <w:r>
        <w:rPr>
          <w:rFonts w:eastAsia="宋体" w:hint="eastAsia"/>
          <w:lang w:val="en-US" w:eastAsia="zh-CN"/>
        </w:rPr>
        <w:t>102</w:t>
      </w:r>
      <w:r>
        <w:t> [</w:t>
      </w:r>
      <w:r>
        <w:rPr>
          <w:rFonts w:eastAsia="宋体"/>
          <w:lang w:val="en-US" w:eastAsia="zh-CN"/>
        </w:rPr>
        <w:t>31</w:t>
      </w:r>
      <w:r>
        <w:t>]</w:t>
      </w:r>
      <w:r>
        <w:rPr>
          <w:rFonts w:hint="eastAsia"/>
          <w:lang w:val="en-US" w:eastAsia="zh-CN"/>
        </w:rPr>
        <w:t xml:space="preserve"> and:</w:t>
      </w:r>
    </w:p>
    <w:p w:rsidR="00A215F8" w:rsidRPr="005D019A" w:rsidRDefault="00880515">
      <w:pPr>
        <w:pStyle w:val="B1"/>
        <w:pPrChange w:id="15" w:author="Xu1" w:date="2024-04-18T11:12:00Z">
          <w:pPr>
            <w:pStyle w:val="B1"/>
            <w:numPr>
              <w:numId w:val="4"/>
            </w:numPr>
            <w:ind w:left="200" w:firstLine="0"/>
          </w:pPr>
        </w:pPrChange>
      </w:pPr>
      <w:ins w:id="16" w:author="Xu1" w:date="2024-04-18T11:13:00Z">
        <w:r>
          <w:rPr>
            <w:rFonts w:eastAsia="宋体" w:hint="eastAsia"/>
            <w:lang w:val="en-US" w:eastAsia="zh-CN"/>
          </w:rPr>
          <w:t>a)</w:t>
        </w:r>
        <w:r>
          <w:rPr>
            <w:rFonts w:hint="eastAsia"/>
            <w:lang w:eastAsia="zh-CN"/>
          </w:rPr>
          <w:tab/>
        </w:r>
      </w:ins>
      <w:r>
        <w:rPr>
          <w:rFonts w:eastAsia="宋体" w:hint="eastAsia"/>
          <w:lang w:val="en-US" w:eastAsia="zh-CN"/>
        </w:rPr>
        <w:t xml:space="preserve">if </w:t>
      </w:r>
      <w:r>
        <w:rPr>
          <w:rFonts w:hint="eastAsia"/>
          <w:lang w:val="en-US"/>
        </w:rPr>
        <w:t>I</w:t>
      </w:r>
      <w:r>
        <w:rPr>
          <w:rFonts w:eastAsia="宋体" w:hint="eastAsia"/>
          <w:lang w:val="en-US" w:eastAsia="zh-CN"/>
        </w:rPr>
        <w:t>MS</w:t>
      </w:r>
      <w:r w:rsidRPr="005D019A">
        <w:rPr>
          <w:rFonts w:hint="eastAsia"/>
        </w:rPr>
        <w:t xml:space="preserve"> DC Establishment Indication indicates that IMS data channel is not allowed, the UE shall not include data channel capability indication and data channel related media description in SDP offer;</w:t>
      </w:r>
    </w:p>
    <w:p w:rsidR="00A215F8" w:rsidRPr="005D019A" w:rsidRDefault="00880515">
      <w:pPr>
        <w:pStyle w:val="B1"/>
        <w:pPrChange w:id="17" w:author="Xu1" w:date="2024-04-18T11:12:00Z">
          <w:pPr>
            <w:pStyle w:val="B1"/>
            <w:numPr>
              <w:numId w:val="4"/>
            </w:numPr>
            <w:ind w:left="200" w:firstLine="0"/>
          </w:pPr>
        </w:pPrChange>
      </w:pPr>
      <w:ins w:id="18" w:author="Xu1" w:date="2024-04-18T11:12:00Z">
        <w:r w:rsidRPr="005D019A">
          <w:rPr>
            <w:rFonts w:hint="eastAsia"/>
          </w:rPr>
          <w:t>b)</w:t>
        </w:r>
        <w:r w:rsidRPr="005D019A">
          <w:rPr>
            <w:rFonts w:hint="eastAsia"/>
          </w:rPr>
          <w:tab/>
        </w:r>
      </w:ins>
      <w:r w:rsidRPr="005D019A">
        <w:rPr>
          <w:rFonts w:hint="eastAsia"/>
        </w:rPr>
        <w:t xml:space="preserve">if IMS DC Establishment Indication indicates that IMS data channel is allowed and to be setup simultaneously while establishing an </w:t>
      </w:r>
      <w:proofErr w:type="spellStart"/>
      <w:r w:rsidRPr="005D019A">
        <w:rPr>
          <w:rFonts w:hint="eastAsia"/>
        </w:rPr>
        <w:t>MMTel</w:t>
      </w:r>
      <w:proofErr w:type="spellEnd"/>
      <w:r w:rsidRPr="005D019A">
        <w:rPr>
          <w:rFonts w:hint="eastAsia"/>
        </w:rPr>
        <w:t xml:space="preserve"> session, </w:t>
      </w:r>
      <w:r w:rsidRPr="005D019A">
        <w:t>the UE</w:t>
      </w:r>
      <w:r w:rsidRPr="005D019A">
        <w:rPr>
          <w:rFonts w:hint="eastAsia"/>
        </w:rPr>
        <w:t xml:space="preserve"> </w:t>
      </w:r>
      <w:r w:rsidRPr="005D019A">
        <w:t>shall include the bootstrap data channel related media description in SDP offer within the initial INVITE request as described in clause 9.3.2.1.2</w:t>
      </w:r>
      <w:r w:rsidRPr="005D019A">
        <w:rPr>
          <w:rFonts w:hint="eastAsia"/>
        </w:rPr>
        <w:t xml:space="preserve"> to setup the bootstrap data channel;</w:t>
      </w:r>
    </w:p>
    <w:p w:rsidR="00A215F8" w:rsidRPr="005D019A" w:rsidRDefault="00880515">
      <w:pPr>
        <w:pStyle w:val="B1"/>
        <w:rPr>
          <w:ins w:id="19" w:author="Xu" w:date="2024-04-06T22:15:00Z"/>
        </w:rPr>
        <w:pPrChange w:id="20" w:author="Xu1" w:date="2024-04-18T11:12:00Z">
          <w:pPr>
            <w:pStyle w:val="B1"/>
            <w:numPr>
              <w:numId w:val="4"/>
            </w:numPr>
            <w:ind w:left="200" w:firstLine="0"/>
          </w:pPr>
        </w:pPrChange>
      </w:pPr>
      <w:ins w:id="21" w:author="Xu1" w:date="2024-04-18T11:12:00Z">
        <w:r w:rsidRPr="005D019A">
          <w:rPr>
            <w:rFonts w:hint="eastAsia"/>
          </w:rPr>
          <w:t>c)</w:t>
        </w:r>
        <w:r w:rsidRPr="005D019A">
          <w:rPr>
            <w:rFonts w:hint="eastAsia"/>
          </w:rPr>
          <w:tab/>
        </w:r>
      </w:ins>
      <w:r w:rsidRPr="005D019A">
        <w:rPr>
          <w:rFonts w:hint="eastAsia"/>
        </w:rPr>
        <w:t xml:space="preserve">if IMS DC Establishment Indication indicates that IMS data channel is allowed and to be setup </w:t>
      </w:r>
      <w:r w:rsidRPr="005D019A">
        <w:t xml:space="preserve">after an </w:t>
      </w:r>
      <w:proofErr w:type="spellStart"/>
      <w:r w:rsidRPr="005D019A">
        <w:rPr>
          <w:rFonts w:hint="eastAsia"/>
        </w:rPr>
        <w:t>MMTel</w:t>
      </w:r>
      <w:proofErr w:type="spellEnd"/>
      <w:r w:rsidRPr="005D019A">
        <w:rPr>
          <w:rFonts w:hint="eastAsia"/>
        </w:rPr>
        <w:t xml:space="preserve"> </w:t>
      </w:r>
      <w:r w:rsidRPr="005D019A">
        <w:t>session is established, the UE shall generate a re</w:t>
      </w:r>
      <w:r w:rsidRPr="005D019A">
        <w:rPr>
          <w:rFonts w:hint="eastAsia"/>
        </w:rPr>
        <w:t>-</w:t>
      </w:r>
      <w:r w:rsidRPr="005D019A">
        <w:t>INVITE request for the bootstrap data channel setup and include the bootstrap data chann</w:t>
      </w:r>
      <w:bookmarkStart w:id="22" w:name="_GoBack"/>
      <w:bookmarkEnd w:id="22"/>
      <w:r w:rsidRPr="005D019A">
        <w:t>el related media description in SDP offer as described in clause 9.3.2.1.3</w:t>
      </w:r>
      <w:r w:rsidRPr="005D019A">
        <w:rPr>
          <w:rFonts w:hint="eastAsia"/>
        </w:rPr>
        <w:t xml:space="preserve"> to setup IMS data channel; </w:t>
      </w:r>
      <w:ins w:id="23" w:author="Xu1" w:date="2024-04-18T15:16:00Z">
        <w:r w:rsidRPr="005D019A">
          <w:rPr>
            <w:rFonts w:hint="eastAsia"/>
          </w:rPr>
          <w:t>and</w:t>
        </w:r>
      </w:ins>
    </w:p>
    <w:p w:rsidR="00A215F8" w:rsidRDefault="00880515">
      <w:pPr>
        <w:pStyle w:val="B1"/>
        <w:rPr>
          <w:lang w:val="en-US" w:eastAsia="zh-CN"/>
        </w:rPr>
        <w:pPrChange w:id="24" w:author="Xu1" w:date="2024-04-18T11:13:00Z">
          <w:pPr>
            <w:pStyle w:val="B1"/>
            <w:numPr>
              <w:numId w:val="4"/>
            </w:numPr>
            <w:ind w:left="200" w:firstLine="0"/>
          </w:pPr>
        </w:pPrChange>
      </w:pPr>
      <w:ins w:id="25" w:author="Xu1" w:date="2024-04-18T11:13:00Z">
        <w:r w:rsidRPr="005D019A">
          <w:rPr>
            <w:rFonts w:hint="eastAsia"/>
          </w:rPr>
          <w:t>d)</w:t>
        </w:r>
        <w:r w:rsidRPr="005D019A">
          <w:rPr>
            <w:rFonts w:hint="eastAsia"/>
          </w:rPr>
          <w:tab/>
        </w:r>
      </w:ins>
      <w:ins w:id="26" w:author="Xu" w:date="2024-04-06T22:20:00Z">
        <w:r w:rsidRPr="005D019A">
          <w:rPr>
            <w:rFonts w:hint="eastAsia"/>
          </w:rPr>
          <w:t>if IMS DC Establishment Indication indicate</w:t>
        </w:r>
      </w:ins>
      <w:ins w:id="27" w:author="Xu1" w:date="2024-04-18T11:11:00Z">
        <w:r w:rsidRPr="005D019A">
          <w:rPr>
            <w:rFonts w:hint="eastAsia"/>
          </w:rPr>
          <w:t>s</w:t>
        </w:r>
      </w:ins>
      <w:ins w:id="28" w:author="Xu" w:date="2024-04-06T22:20:00Z">
        <w:r w:rsidRPr="005D019A">
          <w:rPr>
            <w:rFonts w:hint="eastAsia"/>
          </w:rPr>
          <w:t xml:space="preserve"> that IMS data channel is allowed, </w:t>
        </w:r>
      </w:ins>
      <w:ins w:id="29" w:author="Xu" w:date="2024-04-06T22:21:00Z">
        <w:r w:rsidRPr="005D019A">
          <w:rPr>
            <w:rFonts w:hint="eastAsia"/>
          </w:rPr>
          <w:t>if the UE receives an initial INVITE or a re-INVITE request including the bootstrap data channel related media description in SDP offer, the UE shall generate an SDP an</w:t>
        </w:r>
        <w:proofErr w:type="spellStart"/>
        <w:r>
          <w:rPr>
            <w:rFonts w:eastAsia="宋体" w:hint="eastAsia"/>
            <w:lang w:val="en-US" w:eastAsia="zh-CN"/>
          </w:rPr>
          <w:t>swer</w:t>
        </w:r>
        <w:proofErr w:type="spellEnd"/>
        <w:r>
          <w:rPr>
            <w:rFonts w:eastAsia="宋体" w:hint="eastAsia"/>
            <w:lang w:val="en-US" w:eastAsia="zh-CN"/>
          </w:rPr>
          <w:t xml:space="preserve"> as described in clause 9.3.3.1</w:t>
        </w:r>
      </w:ins>
      <w:ins w:id="30" w:author="Xu1" w:date="2024-04-18T15:16:00Z">
        <w:r>
          <w:rPr>
            <w:rFonts w:eastAsia="宋体" w:hint="eastAsia"/>
            <w:lang w:val="en-US" w:eastAsia="zh-CN"/>
          </w:rPr>
          <w:t>.</w:t>
        </w:r>
      </w:ins>
    </w:p>
    <w:p w:rsidR="00A215F8" w:rsidRDefault="00880515">
      <w:pPr>
        <w:pStyle w:val="EditorsNote"/>
        <w:rPr>
          <w:del w:id="31" w:author="Xu" w:date="2024-04-06T22:21:00Z"/>
        </w:rPr>
      </w:pPr>
      <w:del w:id="32" w:author="Xu" w:date="2024-04-06T22:21:00Z">
        <w:r>
          <w:delText xml:space="preserve">Editor’s note: </w:delText>
        </w:r>
        <w:r>
          <w:rPr>
            <w:rFonts w:eastAsia="宋体" w:hint="eastAsia"/>
            <w:lang w:val="en-US" w:eastAsia="zh-CN"/>
          </w:rPr>
          <w:delText xml:space="preserve">If the UE is configured with </w:delText>
        </w:r>
        <w:r>
          <w:rPr>
            <w:rFonts w:hint="eastAsia"/>
            <w:lang w:val="en-US" w:eastAsia="zh-CN"/>
          </w:rPr>
          <w:delText>IMS data channel</w:delText>
        </w:r>
        <w:r>
          <w:rPr>
            <w:rFonts w:eastAsia="宋体" w:hint="eastAsia"/>
            <w:lang w:val="en-US" w:eastAsia="zh-CN"/>
          </w:rPr>
          <w:delText xml:space="preserve"> is allowed by</w:delText>
        </w:r>
        <w:r>
          <w:rPr>
            <w:rFonts w:hint="eastAsia"/>
            <w:lang w:val="en-US" w:eastAsia="zh-CN"/>
          </w:rPr>
          <w:delText xml:space="preserve"> </w:delText>
        </w:r>
        <w:r>
          <w:rPr>
            <w:rFonts w:eastAsia="宋体" w:hint="eastAsia"/>
            <w:lang w:val="en-US" w:eastAsia="zh-CN"/>
          </w:rPr>
          <w:delText>E</w:delText>
        </w:r>
        <w:r>
          <w:delText>F</w:delText>
        </w:r>
        <w:r>
          <w:rPr>
            <w:vertAlign w:val="subscript"/>
          </w:rPr>
          <w:delText>I</w:delText>
        </w:r>
        <w:r>
          <w:rPr>
            <w:rFonts w:eastAsia="宋体" w:hint="eastAsia"/>
            <w:vertAlign w:val="subscript"/>
            <w:lang w:val="en-US" w:eastAsia="zh-CN"/>
          </w:rPr>
          <w:delText>M</w:delText>
        </w:r>
        <w:r>
          <w:rPr>
            <w:vertAlign w:val="subscript"/>
          </w:rPr>
          <w:delText>S</w:delText>
        </w:r>
        <w:r>
          <w:rPr>
            <w:rFonts w:eastAsia="宋体" w:hint="eastAsia"/>
            <w:vertAlign w:val="subscript"/>
            <w:lang w:val="en-US" w:eastAsia="zh-CN"/>
          </w:rPr>
          <w:delText xml:space="preserve">DCI </w:delText>
        </w:r>
        <w:r>
          <w:rPr>
            <w:rFonts w:eastAsia="宋体" w:hint="eastAsia"/>
            <w:lang w:val="en-US" w:eastAsia="zh-CN"/>
          </w:rPr>
          <w:delText xml:space="preserve"> file, how the UE acts when receiving the INVITE and re-INVITE request</w:delText>
        </w:r>
        <w:r>
          <w:rPr>
            <w:rFonts w:hint="eastAsia"/>
            <w:lang w:val="en-US" w:eastAsia="zh-CN"/>
          </w:rPr>
          <w:delText xml:space="preserve"> is FFS</w:delText>
        </w:r>
        <w:r>
          <w:delText>.</w:delText>
        </w:r>
      </w:del>
    </w:p>
    <w:p w:rsidR="00A215F8" w:rsidRDefault="00A215F8">
      <w:pPr>
        <w:rPr>
          <w:lang w:eastAsia="zh-CN"/>
        </w:rPr>
      </w:pPr>
    </w:p>
    <w:p w:rsidR="00A215F8" w:rsidRDefault="00A215F8">
      <w:pPr>
        <w:rPr>
          <w:lang w:val="en-US" w:eastAsia="zh-CN"/>
        </w:rPr>
      </w:pPr>
    </w:p>
    <w:p w:rsidR="00A215F8" w:rsidRDefault="008805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:rsidR="00A215F8" w:rsidRDefault="00A215F8">
      <w:pPr>
        <w:rPr>
          <w:lang w:eastAsia="zh-CN"/>
        </w:rPr>
      </w:pPr>
    </w:p>
    <w:sectPr w:rsidR="00A215F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0EDE" w:rsidRDefault="00BF0EDE">
      <w:pPr>
        <w:spacing w:after="0"/>
      </w:pPr>
      <w:r>
        <w:separator/>
      </w:r>
    </w:p>
  </w:endnote>
  <w:endnote w:type="continuationSeparator" w:id="0">
    <w:p w:rsidR="00BF0EDE" w:rsidRDefault="00BF0ED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0EDE" w:rsidRDefault="00BF0EDE">
      <w:pPr>
        <w:spacing w:after="0"/>
      </w:pPr>
      <w:r>
        <w:separator/>
      </w:r>
    </w:p>
  </w:footnote>
  <w:footnote w:type="continuationSeparator" w:id="0">
    <w:p w:rsidR="00BF0EDE" w:rsidRDefault="00BF0ED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15F8" w:rsidRDefault="0088051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15F8" w:rsidRDefault="00A215F8">
    <w:pPr>
      <w:pStyle w:val="af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15F8" w:rsidRDefault="00880515">
    <w:pPr>
      <w:pStyle w:val="af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15F8" w:rsidRDefault="00A215F8">
    <w:pPr>
      <w:pStyle w:val="af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8D8DE67"/>
    <w:multiLevelType w:val="singleLevel"/>
    <w:tmpl w:val="A8D8DE67"/>
    <w:lvl w:ilvl="0">
      <w:start w:val="1"/>
      <w:numFmt w:val="lowerLetter"/>
      <w:lvlText w:val="%1)"/>
      <w:lvlJc w:val="left"/>
      <w:pPr>
        <w:ind w:left="-84"/>
      </w:pPr>
    </w:lvl>
  </w:abstractNum>
  <w:abstractNum w:abstractNumId="1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080"/>
        </w:tabs>
        <w:ind w:left="108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u1">
    <w15:presenceInfo w15:providerId="None" w15:userId="Xu1"/>
  </w15:person>
  <w15:person w15:author="Xu">
    <w15:presenceInfo w15:providerId="None" w15:userId="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Tc3MmRhMzNlNGQwMmM1MDQ3YjNkODgyOTExZDYxZTIifQ=="/>
  </w:docVars>
  <w:rsids>
    <w:rsidRoot w:val="00022E4A"/>
    <w:rsid w:val="00002A6C"/>
    <w:rsid w:val="00003D24"/>
    <w:rsid w:val="00005A9E"/>
    <w:rsid w:val="00006D12"/>
    <w:rsid w:val="00022E4A"/>
    <w:rsid w:val="00027346"/>
    <w:rsid w:val="00037E19"/>
    <w:rsid w:val="00041370"/>
    <w:rsid w:val="00041C80"/>
    <w:rsid w:val="00046F5C"/>
    <w:rsid w:val="00053F7E"/>
    <w:rsid w:val="00056655"/>
    <w:rsid w:val="0006460C"/>
    <w:rsid w:val="00093373"/>
    <w:rsid w:val="000A3D21"/>
    <w:rsid w:val="000A4CDC"/>
    <w:rsid w:val="000A6394"/>
    <w:rsid w:val="000B56BC"/>
    <w:rsid w:val="000B7FED"/>
    <w:rsid w:val="000C038A"/>
    <w:rsid w:val="000C6598"/>
    <w:rsid w:val="000D44B3"/>
    <w:rsid w:val="00111782"/>
    <w:rsid w:val="00114398"/>
    <w:rsid w:val="00124873"/>
    <w:rsid w:val="00125546"/>
    <w:rsid w:val="00131650"/>
    <w:rsid w:val="00145D43"/>
    <w:rsid w:val="00146E68"/>
    <w:rsid w:val="0017642D"/>
    <w:rsid w:val="001777BC"/>
    <w:rsid w:val="001863FB"/>
    <w:rsid w:val="00186885"/>
    <w:rsid w:val="00192C46"/>
    <w:rsid w:val="001A08B3"/>
    <w:rsid w:val="001A1B28"/>
    <w:rsid w:val="001A246E"/>
    <w:rsid w:val="001A4FC3"/>
    <w:rsid w:val="001A7B60"/>
    <w:rsid w:val="001B52F0"/>
    <w:rsid w:val="001B7A65"/>
    <w:rsid w:val="001D4479"/>
    <w:rsid w:val="001E41F3"/>
    <w:rsid w:val="00203AA8"/>
    <w:rsid w:val="0021066D"/>
    <w:rsid w:val="00213D32"/>
    <w:rsid w:val="0026004D"/>
    <w:rsid w:val="002602E6"/>
    <w:rsid w:val="002640DD"/>
    <w:rsid w:val="00275D12"/>
    <w:rsid w:val="00281E64"/>
    <w:rsid w:val="00284FEB"/>
    <w:rsid w:val="002860C4"/>
    <w:rsid w:val="002B5741"/>
    <w:rsid w:val="002E472E"/>
    <w:rsid w:val="00305409"/>
    <w:rsid w:val="00317E0E"/>
    <w:rsid w:val="00331E06"/>
    <w:rsid w:val="00347766"/>
    <w:rsid w:val="003519A0"/>
    <w:rsid w:val="003609EF"/>
    <w:rsid w:val="0036231A"/>
    <w:rsid w:val="0037114D"/>
    <w:rsid w:val="003737BE"/>
    <w:rsid w:val="00374DD4"/>
    <w:rsid w:val="00377447"/>
    <w:rsid w:val="003905FC"/>
    <w:rsid w:val="003A7906"/>
    <w:rsid w:val="003C6172"/>
    <w:rsid w:val="003D2D74"/>
    <w:rsid w:val="003E053B"/>
    <w:rsid w:val="003E1A36"/>
    <w:rsid w:val="003E27B9"/>
    <w:rsid w:val="0040388C"/>
    <w:rsid w:val="00410371"/>
    <w:rsid w:val="00420245"/>
    <w:rsid w:val="004242F1"/>
    <w:rsid w:val="004362CE"/>
    <w:rsid w:val="00453F3E"/>
    <w:rsid w:val="00457426"/>
    <w:rsid w:val="004833CE"/>
    <w:rsid w:val="004B0477"/>
    <w:rsid w:val="004B75B7"/>
    <w:rsid w:val="004C43F4"/>
    <w:rsid w:val="004D0B78"/>
    <w:rsid w:val="004E0E50"/>
    <w:rsid w:val="00500419"/>
    <w:rsid w:val="005141D9"/>
    <w:rsid w:val="0051580D"/>
    <w:rsid w:val="00520CA3"/>
    <w:rsid w:val="00547111"/>
    <w:rsid w:val="00554B4E"/>
    <w:rsid w:val="00555665"/>
    <w:rsid w:val="005570EC"/>
    <w:rsid w:val="00577A1A"/>
    <w:rsid w:val="00592D74"/>
    <w:rsid w:val="005D019A"/>
    <w:rsid w:val="005D1AC0"/>
    <w:rsid w:val="005E2BC9"/>
    <w:rsid w:val="005E2C44"/>
    <w:rsid w:val="005F226B"/>
    <w:rsid w:val="005F35FD"/>
    <w:rsid w:val="00621188"/>
    <w:rsid w:val="006257ED"/>
    <w:rsid w:val="00635B11"/>
    <w:rsid w:val="00641831"/>
    <w:rsid w:val="00653DE4"/>
    <w:rsid w:val="00665C47"/>
    <w:rsid w:val="006700CD"/>
    <w:rsid w:val="00673534"/>
    <w:rsid w:val="00682865"/>
    <w:rsid w:val="00694E69"/>
    <w:rsid w:val="00695808"/>
    <w:rsid w:val="006B46FB"/>
    <w:rsid w:val="006B4A67"/>
    <w:rsid w:val="006C2938"/>
    <w:rsid w:val="006E21FB"/>
    <w:rsid w:val="006F64F1"/>
    <w:rsid w:val="006F7EDC"/>
    <w:rsid w:val="00723BAF"/>
    <w:rsid w:val="00730A10"/>
    <w:rsid w:val="00733C75"/>
    <w:rsid w:val="00742E6D"/>
    <w:rsid w:val="007778C2"/>
    <w:rsid w:val="007910E0"/>
    <w:rsid w:val="00792342"/>
    <w:rsid w:val="00797037"/>
    <w:rsid w:val="007977A8"/>
    <w:rsid w:val="007A2D93"/>
    <w:rsid w:val="007A4651"/>
    <w:rsid w:val="007B265D"/>
    <w:rsid w:val="007B512A"/>
    <w:rsid w:val="007C2097"/>
    <w:rsid w:val="007D46ED"/>
    <w:rsid w:val="007D6A07"/>
    <w:rsid w:val="007D6A43"/>
    <w:rsid w:val="007D6C49"/>
    <w:rsid w:val="007E2F0F"/>
    <w:rsid w:val="007F4B50"/>
    <w:rsid w:val="007F7259"/>
    <w:rsid w:val="008040A8"/>
    <w:rsid w:val="008072BA"/>
    <w:rsid w:val="0082042D"/>
    <w:rsid w:val="008270A5"/>
    <w:rsid w:val="008279FA"/>
    <w:rsid w:val="008626E7"/>
    <w:rsid w:val="00870EE7"/>
    <w:rsid w:val="00880515"/>
    <w:rsid w:val="008863B9"/>
    <w:rsid w:val="00890751"/>
    <w:rsid w:val="00895155"/>
    <w:rsid w:val="008967ED"/>
    <w:rsid w:val="00897777"/>
    <w:rsid w:val="008A275F"/>
    <w:rsid w:val="008A45A6"/>
    <w:rsid w:val="008B4304"/>
    <w:rsid w:val="008B4372"/>
    <w:rsid w:val="008C52A1"/>
    <w:rsid w:val="008C60D3"/>
    <w:rsid w:val="008C7D22"/>
    <w:rsid w:val="008D3CCC"/>
    <w:rsid w:val="008E3D92"/>
    <w:rsid w:val="008F3789"/>
    <w:rsid w:val="008F6266"/>
    <w:rsid w:val="008F686C"/>
    <w:rsid w:val="008F737F"/>
    <w:rsid w:val="009146A2"/>
    <w:rsid w:val="009148DE"/>
    <w:rsid w:val="009164C0"/>
    <w:rsid w:val="009278DA"/>
    <w:rsid w:val="009344AB"/>
    <w:rsid w:val="00941E30"/>
    <w:rsid w:val="00962C57"/>
    <w:rsid w:val="009677F8"/>
    <w:rsid w:val="009777D9"/>
    <w:rsid w:val="00991B88"/>
    <w:rsid w:val="009A5753"/>
    <w:rsid w:val="009A579D"/>
    <w:rsid w:val="009A7871"/>
    <w:rsid w:val="009A7B4A"/>
    <w:rsid w:val="009C3880"/>
    <w:rsid w:val="009D02B3"/>
    <w:rsid w:val="009E3297"/>
    <w:rsid w:val="009E40B2"/>
    <w:rsid w:val="009F734F"/>
    <w:rsid w:val="00A215F8"/>
    <w:rsid w:val="00A246B6"/>
    <w:rsid w:val="00A325B6"/>
    <w:rsid w:val="00A47E70"/>
    <w:rsid w:val="00A50CF0"/>
    <w:rsid w:val="00A74D38"/>
    <w:rsid w:val="00A7671C"/>
    <w:rsid w:val="00A855A9"/>
    <w:rsid w:val="00AA2CBC"/>
    <w:rsid w:val="00AB25CA"/>
    <w:rsid w:val="00AB458E"/>
    <w:rsid w:val="00AC5820"/>
    <w:rsid w:val="00AD1CD8"/>
    <w:rsid w:val="00AF0856"/>
    <w:rsid w:val="00AF54A6"/>
    <w:rsid w:val="00B24B3E"/>
    <w:rsid w:val="00B258BB"/>
    <w:rsid w:val="00B6258F"/>
    <w:rsid w:val="00B66CFA"/>
    <w:rsid w:val="00B67B97"/>
    <w:rsid w:val="00B70712"/>
    <w:rsid w:val="00B840ED"/>
    <w:rsid w:val="00B84675"/>
    <w:rsid w:val="00B968C8"/>
    <w:rsid w:val="00B97785"/>
    <w:rsid w:val="00BA3EC5"/>
    <w:rsid w:val="00BA51D9"/>
    <w:rsid w:val="00BA7D3A"/>
    <w:rsid w:val="00BB2C30"/>
    <w:rsid w:val="00BB3DDD"/>
    <w:rsid w:val="00BB5DFC"/>
    <w:rsid w:val="00BC0655"/>
    <w:rsid w:val="00BC6E65"/>
    <w:rsid w:val="00BD279D"/>
    <w:rsid w:val="00BD6BB8"/>
    <w:rsid w:val="00BF0EDE"/>
    <w:rsid w:val="00BF553A"/>
    <w:rsid w:val="00BF7703"/>
    <w:rsid w:val="00C013AD"/>
    <w:rsid w:val="00C10D3D"/>
    <w:rsid w:val="00C11D18"/>
    <w:rsid w:val="00C14583"/>
    <w:rsid w:val="00C33733"/>
    <w:rsid w:val="00C43613"/>
    <w:rsid w:val="00C44465"/>
    <w:rsid w:val="00C46893"/>
    <w:rsid w:val="00C472C8"/>
    <w:rsid w:val="00C57673"/>
    <w:rsid w:val="00C66BA2"/>
    <w:rsid w:val="00C7157F"/>
    <w:rsid w:val="00C85927"/>
    <w:rsid w:val="00C870F6"/>
    <w:rsid w:val="00C95985"/>
    <w:rsid w:val="00CA26BC"/>
    <w:rsid w:val="00CB53BE"/>
    <w:rsid w:val="00CC3BA5"/>
    <w:rsid w:val="00CC5026"/>
    <w:rsid w:val="00CC68D0"/>
    <w:rsid w:val="00CD0CB5"/>
    <w:rsid w:val="00CE7EE9"/>
    <w:rsid w:val="00CF12FD"/>
    <w:rsid w:val="00D00EBA"/>
    <w:rsid w:val="00D03F9A"/>
    <w:rsid w:val="00D06D51"/>
    <w:rsid w:val="00D24991"/>
    <w:rsid w:val="00D3487E"/>
    <w:rsid w:val="00D50255"/>
    <w:rsid w:val="00D66520"/>
    <w:rsid w:val="00D77017"/>
    <w:rsid w:val="00D80124"/>
    <w:rsid w:val="00D84AE9"/>
    <w:rsid w:val="00DB6CDD"/>
    <w:rsid w:val="00DB7C6A"/>
    <w:rsid w:val="00DC23C6"/>
    <w:rsid w:val="00DE34CF"/>
    <w:rsid w:val="00DF53A0"/>
    <w:rsid w:val="00E1227D"/>
    <w:rsid w:val="00E13F3D"/>
    <w:rsid w:val="00E25C62"/>
    <w:rsid w:val="00E30B41"/>
    <w:rsid w:val="00E34898"/>
    <w:rsid w:val="00E56717"/>
    <w:rsid w:val="00E90F51"/>
    <w:rsid w:val="00EB09B7"/>
    <w:rsid w:val="00ED3291"/>
    <w:rsid w:val="00ED65B0"/>
    <w:rsid w:val="00EE7D7C"/>
    <w:rsid w:val="00EF4AB3"/>
    <w:rsid w:val="00EF592F"/>
    <w:rsid w:val="00F008F5"/>
    <w:rsid w:val="00F155EA"/>
    <w:rsid w:val="00F17F3E"/>
    <w:rsid w:val="00F25D98"/>
    <w:rsid w:val="00F300FB"/>
    <w:rsid w:val="00F33457"/>
    <w:rsid w:val="00F4279A"/>
    <w:rsid w:val="00F44DB0"/>
    <w:rsid w:val="00F61657"/>
    <w:rsid w:val="00F66F46"/>
    <w:rsid w:val="00F670D7"/>
    <w:rsid w:val="00F803B1"/>
    <w:rsid w:val="00F87F3C"/>
    <w:rsid w:val="00F918C0"/>
    <w:rsid w:val="00FB6386"/>
    <w:rsid w:val="00FD099C"/>
    <w:rsid w:val="00FF224A"/>
    <w:rsid w:val="00FF2647"/>
    <w:rsid w:val="01047C37"/>
    <w:rsid w:val="01780EF9"/>
    <w:rsid w:val="03537505"/>
    <w:rsid w:val="04D028EF"/>
    <w:rsid w:val="054F6046"/>
    <w:rsid w:val="077F098F"/>
    <w:rsid w:val="082779ED"/>
    <w:rsid w:val="0A49114F"/>
    <w:rsid w:val="0B1769CA"/>
    <w:rsid w:val="0BA666AA"/>
    <w:rsid w:val="0E2A6DF7"/>
    <w:rsid w:val="0E91385E"/>
    <w:rsid w:val="0FB571D5"/>
    <w:rsid w:val="1058445F"/>
    <w:rsid w:val="11E206E3"/>
    <w:rsid w:val="11EC3A38"/>
    <w:rsid w:val="15F1014A"/>
    <w:rsid w:val="161A675A"/>
    <w:rsid w:val="17C23D87"/>
    <w:rsid w:val="183561F2"/>
    <w:rsid w:val="18DC08F2"/>
    <w:rsid w:val="191508A1"/>
    <w:rsid w:val="197D71E0"/>
    <w:rsid w:val="19FF3171"/>
    <w:rsid w:val="1AB339DA"/>
    <w:rsid w:val="1DD73282"/>
    <w:rsid w:val="1DD77893"/>
    <w:rsid w:val="1E4A35C1"/>
    <w:rsid w:val="1F9065AE"/>
    <w:rsid w:val="1FA574F4"/>
    <w:rsid w:val="208D63E6"/>
    <w:rsid w:val="239F0B7F"/>
    <w:rsid w:val="248A15AA"/>
    <w:rsid w:val="24A13C25"/>
    <w:rsid w:val="25142183"/>
    <w:rsid w:val="255F3814"/>
    <w:rsid w:val="258D2C47"/>
    <w:rsid w:val="25A43C4A"/>
    <w:rsid w:val="25A52EF8"/>
    <w:rsid w:val="25DD11AA"/>
    <w:rsid w:val="265A67F9"/>
    <w:rsid w:val="2746632B"/>
    <w:rsid w:val="294E6024"/>
    <w:rsid w:val="29D15B6F"/>
    <w:rsid w:val="2B02107F"/>
    <w:rsid w:val="2B1B02D6"/>
    <w:rsid w:val="2B937D0B"/>
    <w:rsid w:val="2BF51E45"/>
    <w:rsid w:val="2C0F739C"/>
    <w:rsid w:val="2D3E3687"/>
    <w:rsid w:val="2E0F243E"/>
    <w:rsid w:val="2E1A0A73"/>
    <w:rsid w:val="30837D76"/>
    <w:rsid w:val="32881628"/>
    <w:rsid w:val="34683319"/>
    <w:rsid w:val="34B20B82"/>
    <w:rsid w:val="34C42121"/>
    <w:rsid w:val="386D3170"/>
    <w:rsid w:val="38BE1079"/>
    <w:rsid w:val="39686697"/>
    <w:rsid w:val="3AE0652C"/>
    <w:rsid w:val="3B8D4AC4"/>
    <w:rsid w:val="3D0E0580"/>
    <w:rsid w:val="3D3440FA"/>
    <w:rsid w:val="3D541A0A"/>
    <w:rsid w:val="3E2B5F1B"/>
    <w:rsid w:val="3E693752"/>
    <w:rsid w:val="3E8F6876"/>
    <w:rsid w:val="3F2812E7"/>
    <w:rsid w:val="3F4200B2"/>
    <w:rsid w:val="3FD1113F"/>
    <w:rsid w:val="41BC3FBF"/>
    <w:rsid w:val="42117F33"/>
    <w:rsid w:val="42562684"/>
    <w:rsid w:val="444A3897"/>
    <w:rsid w:val="44A14E43"/>
    <w:rsid w:val="44BB4AB5"/>
    <w:rsid w:val="45824C19"/>
    <w:rsid w:val="45D25E54"/>
    <w:rsid w:val="46014419"/>
    <w:rsid w:val="46AF1607"/>
    <w:rsid w:val="476649CF"/>
    <w:rsid w:val="47706643"/>
    <w:rsid w:val="47C82750"/>
    <w:rsid w:val="4A804742"/>
    <w:rsid w:val="4B0B6702"/>
    <w:rsid w:val="4C7A6A56"/>
    <w:rsid w:val="4CF06ED7"/>
    <w:rsid w:val="4D1347FD"/>
    <w:rsid w:val="4DB93461"/>
    <w:rsid w:val="4E5A3196"/>
    <w:rsid w:val="4F487434"/>
    <w:rsid w:val="504A4B61"/>
    <w:rsid w:val="51272229"/>
    <w:rsid w:val="55F46B6B"/>
    <w:rsid w:val="565463B1"/>
    <w:rsid w:val="57B36560"/>
    <w:rsid w:val="57FB1BE5"/>
    <w:rsid w:val="58612C0E"/>
    <w:rsid w:val="586400DE"/>
    <w:rsid w:val="58CB625E"/>
    <w:rsid w:val="590C52A5"/>
    <w:rsid w:val="592640C7"/>
    <w:rsid w:val="59704FCA"/>
    <w:rsid w:val="5C4A36C0"/>
    <w:rsid w:val="5D1560C5"/>
    <w:rsid w:val="6020006C"/>
    <w:rsid w:val="6335752B"/>
    <w:rsid w:val="646237BE"/>
    <w:rsid w:val="65707267"/>
    <w:rsid w:val="683D77C1"/>
    <w:rsid w:val="693A17B3"/>
    <w:rsid w:val="6A32716F"/>
    <w:rsid w:val="6BA248C5"/>
    <w:rsid w:val="6D305B30"/>
    <w:rsid w:val="6DD062D9"/>
    <w:rsid w:val="6F794770"/>
    <w:rsid w:val="6FA50623"/>
    <w:rsid w:val="6FD17EF6"/>
    <w:rsid w:val="71BB0FFB"/>
    <w:rsid w:val="7449273D"/>
    <w:rsid w:val="76903228"/>
    <w:rsid w:val="77C248EC"/>
    <w:rsid w:val="782C4BE7"/>
    <w:rsid w:val="78337E41"/>
    <w:rsid w:val="791813B9"/>
    <w:rsid w:val="79330DE2"/>
    <w:rsid w:val="7A2F6982"/>
    <w:rsid w:val="7BF839F0"/>
    <w:rsid w:val="7C2835B6"/>
    <w:rsid w:val="7E5B1D70"/>
    <w:rsid w:val="7E761E54"/>
    <w:rsid w:val="7EBC4C83"/>
    <w:rsid w:val="7F5C265F"/>
    <w:rsid w:val="7F61630B"/>
    <w:rsid w:val="7FF43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CD6C44"/>
  <w15:docId w15:val="{E3A25C21-0AE1-45C3-B08E-0CC0ACBCA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qFormat="1"/>
    <w:lsdException w:name="toc 7" w:qFormat="1"/>
    <w:lsdException w:name="toc 8" w:uiPriority="39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paragraph" w:customStyle="1" w:styleId="H6">
    <w:name w:val="H6"/>
    <w:basedOn w:val="50"/>
    <w:next w:val="a"/>
    <w:link w:val="H60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qFormat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8">
    <w:name w:val="Note Heading"/>
    <w:basedOn w:val="a"/>
    <w:next w:val="a"/>
    <w:link w:val="a9"/>
    <w:qFormat/>
    <w:pPr>
      <w:overflowPunct w:val="0"/>
      <w:autoSpaceDE w:val="0"/>
      <w:autoSpaceDN w:val="0"/>
      <w:adjustRightInd w:val="0"/>
      <w:textAlignment w:val="baseline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0">
    <w:name w:val="index 8"/>
    <w:basedOn w:val="a"/>
    <w:next w:val="a"/>
    <w:qFormat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ab">
    <w:name w:val="E-mail Signature"/>
    <w:basedOn w:val="a"/>
    <w:link w:val="ac"/>
    <w:qFormat/>
    <w:pPr>
      <w:overflowPunct w:val="0"/>
      <w:autoSpaceDE w:val="0"/>
      <w:autoSpaceDN w:val="0"/>
      <w:adjustRightInd w:val="0"/>
      <w:textAlignment w:val="baseline"/>
    </w:pPr>
  </w:style>
  <w:style w:type="paragraph" w:styleId="ad">
    <w:name w:val="Normal Indent"/>
    <w:basedOn w:val="a"/>
    <w:qFormat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e">
    <w:name w:val="caption"/>
    <w:basedOn w:val="a"/>
    <w:next w:val="a"/>
    <w:qFormat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52">
    <w:name w:val="index 5"/>
    <w:basedOn w:val="a"/>
    <w:next w:val="a"/>
    <w:qFormat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af">
    <w:name w:val="envelope address"/>
    <w:basedOn w:val="a"/>
    <w:qFormat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af0">
    <w:name w:val="Document Map"/>
    <w:basedOn w:val="a"/>
    <w:link w:val="af1"/>
    <w:qFormat/>
    <w:pPr>
      <w:shd w:val="clear" w:color="auto" w:fill="000080"/>
    </w:pPr>
    <w:rPr>
      <w:rFonts w:ascii="Tahoma" w:hAnsi="Tahoma" w:cs="Tahoma"/>
    </w:rPr>
  </w:style>
  <w:style w:type="paragraph" w:styleId="af2">
    <w:name w:val="toa heading"/>
    <w:basedOn w:val="a"/>
    <w:next w:val="a"/>
    <w:qFormat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af3">
    <w:name w:val="annotation text"/>
    <w:basedOn w:val="a"/>
    <w:link w:val="af4"/>
    <w:qFormat/>
  </w:style>
  <w:style w:type="paragraph" w:styleId="60">
    <w:name w:val="index 6"/>
    <w:basedOn w:val="a"/>
    <w:next w:val="a"/>
    <w:qFormat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af5">
    <w:name w:val="Salutation"/>
    <w:basedOn w:val="a"/>
    <w:next w:val="a"/>
    <w:link w:val="af6"/>
    <w:qFormat/>
    <w:pPr>
      <w:overflowPunct w:val="0"/>
      <w:autoSpaceDE w:val="0"/>
      <w:autoSpaceDN w:val="0"/>
      <w:adjustRightInd w:val="0"/>
      <w:textAlignment w:val="baseline"/>
    </w:pPr>
  </w:style>
  <w:style w:type="paragraph" w:styleId="34">
    <w:name w:val="Body Text 3"/>
    <w:basedOn w:val="a"/>
    <w:link w:val="35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paragraph" w:styleId="af7">
    <w:name w:val="Closing"/>
    <w:basedOn w:val="a"/>
    <w:link w:val="af8"/>
    <w:qFormat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af9">
    <w:name w:val="Body Text"/>
    <w:basedOn w:val="a"/>
    <w:link w:val="afa"/>
    <w:qFormat/>
    <w:pPr>
      <w:overflowPunct w:val="0"/>
      <w:autoSpaceDE w:val="0"/>
      <w:autoSpaceDN w:val="0"/>
      <w:adjustRightInd w:val="0"/>
      <w:spacing w:after="120"/>
      <w:textAlignment w:val="baseline"/>
    </w:pPr>
  </w:style>
  <w:style w:type="paragraph" w:styleId="afb">
    <w:name w:val="Body Text Indent"/>
    <w:basedOn w:val="a"/>
    <w:link w:val="afc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3">
    <w:name w:val="List Number 3"/>
    <w:basedOn w:val="a"/>
    <w:qFormat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afd">
    <w:name w:val="List Continue"/>
    <w:basedOn w:val="a"/>
    <w:qFormat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afe">
    <w:name w:val="Block Text"/>
    <w:basedOn w:val="a"/>
    <w:qFormat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HTML">
    <w:name w:val="HTML Address"/>
    <w:basedOn w:val="a"/>
    <w:link w:val="HTML0"/>
    <w:qFormat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paragraph" w:styleId="43">
    <w:name w:val="index 4"/>
    <w:basedOn w:val="a"/>
    <w:next w:val="a"/>
    <w:qFormat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aff">
    <w:name w:val="Plain Text"/>
    <w:basedOn w:val="a"/>
    <w:link w:val="aff0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qFormat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aff1">
    <w:name w:val="Date"/>
    <w:basedOn w:val="a"/>
    <w:next w:val="a"/>
    <w:link w:val="aff2"/>
    <w:qFormat/>
    <w:pPr>
      <w:overflowPunct w:val="0"/>
      <w:autoSpaceDE w:val="0"/>
      <w:autoSpaceDN w:val="0"/>
      <w:adjustRightInd w:val="0"/>
      <w:textAlignment w:val="baseline"/>
    </w:pPr>
  </w:style>
  <w:style w:type="paragraph" w:styleId="24">
    <w:name w:val="Body Text Indent 2"/>
    <w:basedOn w:val="a"/>
    <w:link w:val="25"/>
    <w:qFormat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paragraph" w:styleId="aff3">
    <w:name w:val="endnote text"/>
    <w:basedOn w:val="a"/>
    <w:link w:val="aff4"/>
    <w:qFormat/>
    <w:pPr>
      <w:overflowPunct w:val="0"/>
      <w:autoSpaceDE w:val="0"/>
      <w:autoSpaceDN w:val="0"/>
      <w:adjustRightInd w:val="0"/>
      <w:textAlignment w:val="baseline"/>
    </w:pPr>
  </w:style>
  <w:style w:type="paragraph" w:styleId="54">
    <w:name w:val="List Continue 5"/>
    <w:basedOn w:val="a"/>
    <w:qFormat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aff5">
    <w:name w:val="Balloon Text"/>
    <w:basedOn w:val="a"/>
    <w:link w:val="aff6"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link w:val="aff9"/>
    <w:qFormat/>
    <w:pPr>
      <w:jc w:val="center"/>
    </w:pPr>
    <w:rPr>
      <w:i/>
    </w:rPr>
  </w:style>
  <w:style w:type="paragraph" w:styleId="aff8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a">
    <w:name w:val="envelope return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affb">
    <w:name w:val="Signature"/>
    <w:basedOn w:val="a"/>
    <w:link w:val="affc"/>
    <w:qFormat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44">
    <w:name w:val="List Continue 4"/>
    <w:basedOn w:val="a"/>
    <w:qFormat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affd">
    <w:name w:val="index heading"/>
    <w:basedOn w:val="a"/>
    <w:next w:val="11"/>
    <w:qFormat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affe">
    <w:name w:val="Subtitle"/>
    <w:basedOn w:val="a"/>
    <w:next w:val="a"/>
    <w:link w:val="afff"/>
    <w:qFormat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paragraph" w:styleId="5">
    <w:name w:val="List Number 5"/>
    <w:basedOn w:val="a"/>
    <w:qFormat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afff0">
    <w:name w:val="footnote text"/>
    <w:basedOn w:val="a"/>
    <w:link w:val="afff1"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a"/>
    <w:qFormat/>
    <w:pPr>
      <w:ind w:left="1702"/>
    </w:pPr>
  </w:style>
  <w:style w:type="paragraph" w:styleId="37">
    <w:name w:val="Body Text Indent 3"/>
    <w:basedOn w:val="a"/>
    <w:link w:val="38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paragraph" w:styleId="70">
    <w:name w:val="index 7"/>
    <w:basedOn w:val="a"/>
    <w:next w:val="a"/>
    <w:qFormat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90">
    <w:name w:val="index 9"/>
    <w:basedOn w:val="a"/>
    <w:next w:val="a"/>
    <w:qFormat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afff2">
    <w:name w:val="table of figures"/>
    <w:basedOn w:val="a"/>
    <w:next w:val="a"/>
    <w:qFormat/>
    <w:pPr>
      <w:overflowPunct w:val="0"/>
      <w:autoSpaceDE w:val="0"/>
      <w:autoSpaceDN w:val="0"/>
      <w:adjustRightInd w:val="0"/>
      <w:textAlignment w:val="baseline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26">
    <w:name w:val="Body Text 2"/>
    <w:basedOn w:val="a"/>
    <w:link w:val="27"/>
    <w:qFormat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paragraph" w:styleId="45">
    <w:name w:val="List 4"/>
    <w:basedOn w:val="a"/>
    <w:qFormat/>
    <w:pPr>
      <w:ind w:left="1418"/>
    </w:pPr>
  </w:style>
  <w:style w:type="paragraph" w:styleId="28">
    <w:name w:val="List Continue 2"/>
    <w:basedOn w:val="a"/>
    <w:qFormat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afff3">
    <w:name w:val="Message Header"/>
    <w:basedOn w:val="a"/>
    <w:link w:val="afff4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paragraph" w:styleId="HTML1">
    <w:name w:val="HTML Preformatted"/>
    <w:basedOn w:val="a"/>
    <w:link w:val="HTML2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afff5">
    <w:name w:val="Normal (Web)"/>
    <w:basedOn w:val="a"/>
    <w:qFormat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39">
    <w:name w:val="List Continue 3"/>
    <w:basedOn w:val="a"/>
    <w:qFormat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29">
    <w:name w:val="index 2"/>
    <w:basedOn w:val="11"/>
    <w:next w:val="a"/>
    <w:qFormat/>
    <w:pPr>
      <w:ind w:left="284"/>
    </w:pPr>
  </w:style>
  <w:style w:type="paragraph" w:styleId="afff6">
    <w:name w:val="Title"/>
    <w:basedOn w:val="a"/>
    <w:next w:val="a"/>
    <w:link w:val="afff7"/>
    <w:qFormat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afff8">
    <w:name w:val="annotation subject"/>
    <w:basedOn w:val="af3"/>
    <w:next w:val="af3"/>
    <w:link w:val="afff9"/>
    <w:qFormat/>
    <w:rPr>
      <w:b/>
      <w:bCs/>
    </w:rPr>
  </w:style>
  <w:style w:type="paragraph" w:styleId="afffa">
    <w:name w:val="Body Text First Indent"/>
    <w:basedOn w:val="af9"/>
    <w:link w:val="afffb"/>
    <w:qFormat/>
    <w:pPr>
      <w:ind w:firstLine="210"/>
    </w:pPr>
  </w:style>
  <w:style w:type="paragraph" w:styleId="2a">
    <w:name w:val="Body Text First Indent 2"/>
    <w:basedOn w:val="afb"/>
    <w:link w:val="2b"/>
    <w:qFormat/>
    <w:pPr>
      <w:ind w:firstLine="210"/>
    </w:pPr>
  </w:style>
  <w:style w:type="table" w:styleId="afffc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d">
    <w:name w:val="FollowedHyperlink"/>
    <w:qFormat/>
    <w:rPr>
      <w:color w:val="800080"/>
      <w:u w:val="single"/>
    </w:rPr>
  </w:style>
  <w:style w:type="character" w:styleId="afffe">
    <w:name w:val="Hyperlink"/>
    <w:uiPriority w:val="99"/>
    <w:qFormat/>
    <w:rPr>
      <w:color w:val="0000FF"/>
      <w:u w:val="single"/>
    </w:rPr>
  </w:style>
  <w:style w:type="character" w:styleId="affff">
    <w:name w:val="annotation reference"/>
    <w:semiHidden/>
    <w:qFormat/>
    <w:rPr>
      <w:sz w:val="16"/>
    </w:rPr>
  </w:style>
  <w:style w:type="character" w:styleId="affff0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Zchn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5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qFormat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qFormat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character" w:customStyle="1" w:styleId="THZchn">
    <w:name w:val="TH Zchn"/>
    <w:link w:val="TH"/>
    <w:qFormat/>
    <w:rPr>
      <w:rFonts w:ascii="Arial" w:hAnsi="Arial"/>
      <w:b/>
      <w:lang w:val="en-GB" w:eastAsia="en-US"/>
    </w:rPr>
  </w:style>
  <w:style w:type="character" w:customStyle="1" w:styleId="TAN0">
    <w:name w:val="TAN (文字)"/>
    <w:qFormat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afa">
    <w:name w:val="正文文本 字符"/>
    <w:basedOn w:val="a0"/>
    <w:link w:val="af9"/>
    <w:qFormat/>
    <w:rPr>
      <w:rFonts w:ascii="Times New Roman" w:hAnsi="Times New Roman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aff9">
    <w:name w:val="页脚 字符"/>
    <w:link w:val="aff7"/>
    <w:qFormat/>
    <w:rPr>
      <w:rFonts w:ascii="Arial" w:hAnsi="Arial"/>
      <w:b/>
      <w:i/>
      <w:sz w:val="18"/>
      <w:lang w:val="en-GB" w:eastAsia="en-US"/>
    </w:rPr>
  </w:style>
  <w:style w:type="character" w:customStyle="1" w:styleId="afff1">
    <w:name w:val="脚注文本 字符"/>
    <w:link w:val="afff0"/>
    <w:qFormat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aff6">
    <w:name w:val="批注框文本 字符"/>
    <w:link w:val="aff5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13">
    <w:name w:val="书目1"/>
    <w:basedOn w:val="a"/>
    <w:next w:val="a"/>
    <w:uiPriority w:val="37"/>
    <w:semiHidden/>
    <w:unhideWhenUsed/>
    <w:qFormat/>
    <w:pPr>
      <w:overflowPunct w:val="0"/>
      <w:autoSpaceDE w:val="0"/>
      <w:autoSpaceDN w:val="0"/>
      <w:adjustRightInd w:val="0"/>
      <w:textAlignment w:val="baseline"/>
    </w:pPr>
  </w:style>
  <w:style w:type="character" w:customStyle="1" w:styleId="27">
    <w:name w:val="正文文本 2 字符"/>
    <w:basedOn w:val="a0"/>
    <w:link w:val="26"/>
    <w:qFormat/>
    <w:rPr>
      <w:rFonts w:ascii="Times New Roman" w:hAnsi="Times New Roman"/>
      <w:lang w:val="en-GB" w:eastAsia="en-US"/>
    </w:rPr>
  </w:style>
  <w:style w:type="character" w:customStyle="1" w:styleId="35">
    <w:name w:val="正文文本 3 字符"/>
    <w:basedOn w:val="a0"/>
    <w:link w:val="34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b">
    <w:name w:val="正文文本首行缩进 字符"/>
    <w:basedOn w:val="afa"/>
    <w:link w:val="afffa"/>
    <w:qFormat/>
    <w:rPr>
      <w:rFonts w:ascii="Times New Roman" w:hAnsi="Times New Roman"/>
      <w:lang w:val="en-GB" w:eastAsia="en-US"/>
    </w:rPr>
  </w:style>
  <w:style w:type="character" w:customStyle="1" w:styleId="afc">
    <w:name w:val="正文文本缩进 字符"/>
    <w:basedOn w:val="a0"/>
    <w:link w:val="afb"/>
    <w:qFormat/>
    <w:rPr>
      <w:rFonts w:ascii="Times New Roman" w:hAnsi="Times New Roman"/>
      <w:lang w:val="en-GB" w:eastAsia="en-US"/>
    </w:rPr>
  </w:style>
  <w:style w:type="character" w:customStyle="1" w:styleId="2b">
    <w:name w:val="正文文本首行缩进 2 字符"/>
    <w:basedOn w:val="afc"/>
    <w:link w:val="2a"/>
    <w:qFormat/>
    <w:rPr>
      <w:rFonts w:ascii="Times New Roman" w:hAnsi="Times New Roman"/>
      <w:lang w:val="en-GB" w:eastAsia="en-US"/>
    </w:rPr>
  </w:style>
  <w:style w:type="character" w:customStyle="1" w:styleId="25">
    <w:name w:val="正文文本缩进 2 字符"/>
    <w:basedOn w:val="a0"/>
    <w:link w:val="24"/>
    <w:qFormat/>
    <w:rPr>
      <w:rFonts w:ascii="Times New Roman" w:hAnsi="Times New Roman"/>
      <w:lang w:val="en-GB" w:eastAsia="en-US"/>
    </w:rPr>
  </w:style>
  <w:style w:type="character" w:customStyle="1" w:styleId="38">
    <w:name w:val="正文文本缩进 3 字符"/>
    <w:basedOn w:val="a0"/>
    <w:link w:val="37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8">
    <w:name w:val="结束语 字符"/>
    <w:basedOn w:val="a0"/>
    <w:link w:val="af7"/>
    <w:qFormat/>
    <w:rPr>
      <w:rFonts w:ascii="Times New Roman" w:hAnsi="Times New Roman"/>
      <w:lang w:val="en-GB" w:eastAsia="en-US"/>
    </w:rPr>
  </w:style>
  <w:style w:type="character" w:customStyle="1" w:styleId="af4">
    <w:name w:val="批注文字 字符"/>
    <w:link w:val="af3"/>
    <w:qFormat/>
    <w:rPr>
      <w:rFonts w:ascii="Times New Roman" w:hAnsi="Times New Roman"/>
      <w:lang w:val="en-GB" w:eastAsia="en-US"/>
    </w:rPr>
  </w:style>
  <w:style w:type="character" w:customStyle="1" w:styleId="afff9">
    <w:name w:val="批注主题 字符"/>
    <w:link w:val="afff8"/>
    <w:qFormat/>
    <w:rPr>
      <w:rFonts w:ascii="Times New Roman" w:hAnsi="Times New Roman"/>
      <w:b/>
      <w:bCs/>
      <w:lang w:val="en-GB" w:eastAsia="en-US"/>
    </w:rPr>
  </w:style>
  <w:style w:type="character" w:customStyle="1" w:styleId="aff2">
    <w:name w:val="日期 字符"/>
    <w:basedOn w:val="a0"/>
    <w:link w:val="aff1"/>
    <w:qFormat/>
    <w:rPr>
      <w:rFonts w:ascii="Times New Roman" w:hAnsi="Times New Roman"/>
      <w:lang w:val="en-GB" w:eastAsia="en-US"/>
    </w:rPr>
  </w:style>
  <w:style w:type="character" w:customStyle="1" w:styleId="af1">
    <w:name w:val="文档结构图 字符"/>
    <w:link w:val="af0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c">
    <w:name w:val="电子邮件签名 字符"/>
    <w:basedOn w:val="a0"/>
    <w:link w:val="ab"/>
    <w:qFormat/>
    <w:rPr>
      <w:rFonts w:ascii="Times New Roman" w:hAnsi="Times New Roman"/>
      <w:lang w:val="en-GB" w:eastAsia="en-US"/>
    </w:rPr>
  </w:style>
  <w:style w:type="character" w:customStyle="1" w:styleId="aff4">
    <w:name w:val="尾注文本 字符"/>
    <w:basedOn w:val="a0"/>
    <w:link w:val="aff3"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qFormat/>
    <w:rPr>
      <w:rFonts w:ascii="Courier New" w:hAnsi="Courier New" w:cs="Courier New"/>
      <w:lang w:val="en-GB" w:eastAsia="en-US"/>
    </w:rPr>
  </w:style>
  <w:style w:type="paragraph" w:styleId="affff1">
    <w:name w:val="Intense Quote"/>
    <w:basedOn w:val="a"/>
    <w:next w:val="a"/>
    <w:link w:val="affff2"/>
    <w:uiPriority w:val="30"/>
    <w:qFormat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affff2">
    <w:name w:val="明显引用 字符"/>
    <w:basedOn w:val="a0"/>
    <w:link w:val="affff1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paragraph" w:styleId="affff3">
    <w:name w:val="List Paragraph"/>
    <w:basedOn w:val="a"/>
    <w:uiPriority w:val="34"/>
    <w:qFormat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a4">
    <w:name w:val="宏文本 字符"/>
    <w:basedOn w:val="a0"/>
    <w:link w:val="a3"/>
    <w:qFormat/>
    <w:rPr>
      <w:rFonts w:ascii="Courier New" w:hAnsi="Courier New" w:cs="Courier New"/>
      <w:lang w:val="en-GB" w:eastAsia="en-US"/>
    </w:rPr>
  </w:style>
  <w:style w:type="character" w:customStyle="1" w:styleId="afff4">
    <w:name w:val="信息标题 字符"/>
    <w:basedOn w:val="a0"/>
    <w:link w:val="afff3"/>
    <w:qFormat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affff4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character" w:customStyle="1" w:styleId="a9">
    <w:name w:val="注释标题 字符"/>
    <w:basedOn w:val="a0"/>
    <w:link w:val="a8"/>
    <w:qFormat/>
    <w:rPr>
      <w:rFonts w:ascii="Times New Roman" w:hAnsi="Times New Roman"/>
      <w:lang w:val="en-GB" w:eastAsia="en-US"/>
    </w:rPr>
  </w:style>
  <w:style w:type="character" w:customStyle="1" w:styleId="aff0">
    <w:name w:val="纯文本 字符"/>
    <w:basedOn w:val="a0"/>
    <w:link w:val="aff"/>
    <w:qFormat/>
    <w:rPr>
      <w:rFonts w:ascii="Courier New" w:hAnsi="Courier New" w:cs="Courier New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affff6">
    <w:name w:val="引用 字符"/>
    <w:basedOn w:val="a0"/>
    <w:link w:val="affff5"/>
    <w:uiPriority w:val="29"/>
    <w:qFormat/>
    <w:rPr>
      <w:rFonts w:ascii="Times New Roman" w:hAnsi="Times New Roman"/>
      <w:i/>
      <w:iCs/>
      <w:color w:val="404040"/>
      <w:lang w:val="en-GB" w:eastAsia="en-US"/>
    </w:rPr>
  </w:style>
  <w:style w:type="character" w:customStyle="1" w:styleId="af6">
    <w:name w:val="称呼 字符"/>
    <w:basedOn w:val="a0"/>
    <w:link w:val="af5"/>
    <w:qFormat/>
    <w:rPr>
      <w:rFonts w:ascii="Times New Roman" w:hAnsi="Times New Roman"/>
      <w:lang w:val="en-GB" w:eastAsia="en-US"/>
    </w:rPr>
  </w:style>
  <w:style w:type="character" w:customStyle="1" w:styleId="affc">
    <w:name w:val="签名 字符"/>
    <w:basedOn w:val="a0"/>
    <w:link w:val="affb"/>
    <w:qFormat/>
    <w:rPr>
      <w:rFonts w:ascii="Times New Roman" w:hAnsi="Times New Roman"/>
      <w:lang w:val="en-GB" w:eastAsia="en-US"/>
    </w:rPr>
  </w:style>
  <w:style w:type="character" w:customStyle="1" w:styleId="afff">
    <w:name w:val="副标题 字符"/>
    <w:basedOn w:val="a0"/>
    <w:link w:val="affe"/>
    <w:qFormat/>
    <w:rPr>
      <w:rFonts w:ascii="Calibri Light" w:hAnsi="Calibri Light"/>
      <w:sz w:val="24"/>
      <w:szCs w:val="24"/>
      <w:lang w:val="en-GB" w:eastAsia="en-US"/>
    </w:rPr>
  </w:style>
  <w:style w:type="character" w:customStyle="1" w:styleId="afff7">
    <w:name w:val="标题 字符"/>
    <w:basedOn w:val="a0"/>
    <w:link w:val="afff6"/>
    <w:qFormat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THChar">
    <w:name w:val="TH Char"/>
    <w:qFormat/>
    <w:locked/>
    <w:rPr>
      <w:rFonts w:ascii="Arial" w:eastAsia="Times New Roman" w:hAnsi="Arial" w:cs="Arial"/>
      <w:b/>
      <w:lang w:val="en-GB" w:eastAsia="en-GB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qFormat/>
    <w:locked/>
    <w:rPr>
      <w:rFonts w:ascii="Arial" w:eastAsia="Times New Roman" w:hAnsi="Arial" w:cs="Arial"/>
      <w:b/>
      <w:sz w:val="18"/>
      <w:lang w:val="en-GB" w:eastAsia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NOChar">
    <w:name w:val="NO Char"/>
    <w:qFormat/>
    <w:rPr>
      <w:rFonts w:eastAsia="Times New Roman"/>
    </w:rPr>
  </w:style>
  <w:style w:type="paragraph" w:customStyle="1" w:styleId="2c">
    <w:name w:val="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/>
    </w:rPr>
  </w:style>
  <w:style w:type="character" w:customStyle="1" w:styleId="TALZchn">
    <w:name w:val="TAL Zchn"/>
    <w:qFormat/>
    <w:locked/>
    <w:rPr>
      <w:rFonts w:ascii="Arial" w:hAnsi="Arial" w:cs="Arial"/>
      <w:sz w:val="18"/>
      <w:szCs w:val="18"/>
      <w:lang w:val="en-GB" w:eastAsia="en-US" w:bidi="ar-SA"/>
    </w:rPr>
  </w:style>
  <w:style w:type="character" w:customStyle="1" w:styleId="EXChar">
    <w:name w:val="EX Char"/>
    <w:qFormat/>
    <w:locked/>
    <w:rPr>
      <w:rFonts w:eastAsia="Times New Roman"/>
    </w:rPr>
  </w:style>
  <w:style w:type="character" w:customStyle="1" w:styleId="apple-converted-space">
    <w:name w:val="apple-converted-space"/>
    <w:qFormat/>
  </w:style>
  <w:style w:type="character" w:customStyle="1" w:styleId="B3Car">
    <w:name w:val="B3 Car"/>
    <w:qFormat/>
    <w:rPr>
      <w:rFonts w:eastAsia="Times New Roman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character" w:customStyle="1" w:styleId="TFCharChar">
    <w:name w:val="TF Char Char"/>
    <w:qFormat/>
    <w:rPr>
      <w:rFonts w:ascii="Arial" w:hAnsi="Arial"/>
      <w:b/>
      <w:lang w:val="en-GB" w:eastAsia="en-US"/>
    </w:rPr>
  </w:style>
  <w:style w:type="paragraph" w:customStyle="1" w:styleId="14">
    <w:name w:val="正文1"/>
    <w:qFormat/>
    <w:pPr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2d">
    <w:name w:val="修订2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3a">
    <w:name w:val="修订3"/>
    <w:hidden/>
    <w:uiPriority w:val="99"/>
    <w:unhideWhenUsed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34D00B-C7EF-48E0-9E8D-66E9F04AE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3</Pages>
  <Words>856</Words>
  <Characters>4885</Characters>
  <Application>Microsoft Office Word</Application>
  <DocSecurity>0</DocSecurity>
  <Lines>40</Lines>
  <Paragraphs>11</Paragraphs>
  <ScaleCrop>false</ScaleCrop>
  <Company>3GPP Support Team</Company>
  <LinksUpToDate>false</LinksUpToDate>
  <CharactersWithSpaces>5730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HW_r2</cp:lastModifiedBy>
  <cp:revision>6</cp:revision>
  <dcterms:created xsi:type="dcterms:W3CDTF">2024-02-29T14:54:00Z</dcterms:created>
  <dcterms:modified xsi:type="dcterms:W3CDTF">2024-04-18T08:14:00Z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C4AE4BD8F4DE4E07B0D091AC5A4B022B</vt:lpwstr>
  </property>
</Properties>
</file>